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A2" w:rsidRDefault="004044A2" w:rsidP="004044A2">
      <w:pPr>
        <w:shd w:val="clear" w:color="auto" w:fill="FFFFFF"/>
        <w:spacing w:line="317" w:lineRule="exact"/>
        <w:ind w:left="6974" w:hanging="811"/>
        <w:rPr>
          <w:color w:val="000000"/>
          <w:spacing w:val="-6"/>
          <w:sz w:val="28"/>
          <w:szCs w:val="28"/>
          <w:lang w:val="ro-RO"/>
        </w:rPr>
      </w:pPr>
    </w:p>
    <w:tbl>
      <w:tblPr>
        <w:tblW w:w="9824" w:type="dxa"/>
        <w:tblInd w:w="-176" w:type="dxa"/>
        <w:tblLayout w:type="fixed"/>
        <w:tblLook w:val="0000"/>
      </w:tblPr>
      <w:tblGrid>
        <w:gridCol w:w="4064"/>
        <w:gridCol w:w="1620"/>
        <w:gridCol w:w="4140"/>
      </w:tblGrid>
      <w:tr w:rsidR="00811A4E" w:rsidRPr="00EC0324" w:rsidTr="00575A91">
        <w:trPr>
          <w:trHeight w:val="1416"/>
        </w:trPr>
        <w:tc>
          <w:tcPr>
            <w:tcW w:w="4064" w:type="dxa"/>
          </w:tcPr>
          <w:p w:rsidR="00811A4E" w:rsidRPr="004044A2" w:rsidRDefault="00811A4E" w:rsidP="00575A91">
            <w:pPr>
              <w:jc w:val="center"/>
              <w:rPr>
                <w:b/>
                <w:lang w:val="en-US"/>
              </w:rPr>
            </w:pPr>
          </w:p>
        </w:tc>
        <w:tc>
          <w:tcPr>
            <w:tcW w:w="1620" w:type="dxa"/>
          </w:tcPr>
          <w:p w:rsidR="00811A4E" w:rsidRPr="005924B7" w:rsidRDefault="00811A4E" w:rsidP="00575A91">
            <w:pPr>
              <w:jc w:val="center"/>
              <w:rPr>
                <w:b/>
              </w:rPr>
            </w:pPr>
          </w:p>
        </w:tc>
        <w:tc>
          <w:tcPr>
            <w:tcW w:w="4140" w:type="dxa"/>
          </w:tcPr>
          <w:p w:rsidR="00811A4E" w:rsidRDefault="00811A4E"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Default="00AF2410" w:rsidP="00575A91">
            <w:pPr>
              <w:jc w:val="center"/>
              <w:rPr>
                <w:b/>
                <w:lang w:val="ro-RO"/>
              </w:rPr>
            </w:pPr>
          </w:p>
          <w:p w:rsidR="00AF2410" w:rsidRPr="00AF2410" w:rsidRDefault="00AF2410" w:rsidP="00575A91">
            <w:pPr>
              <w:jc w:val="center"/>
              <w:rPr>
                <w:b/>
                <w:lang w:val="ro-RO"/>
              </w:rPr>
            </w:pPr>
          </w:p>
        </w:tc>
      </w:tr>
      <w:tr w:rsidR="00811A4E" w:rsidRPr="00106C14" w:rsidTr="00575A91">
        <w:tc>
          <w:tcPr>
            <w:tcW w:w="9824" w:type="dxa"/>
            <w:gridSpan w:val="3"/>
          </w:tcPr>
          <w:p w:rsidR="00811A4E" w:rsidRPr="004044A2" w:rsidRDefault="00811A4E" w:rsidP="00575A91">
            <w:pPr>
              <w:jc w:val="center"/>
              <w:rPr>
                <w:lang w:val="en-US"/>
              </w:rPr>
            </w:pPr>
          </w:p>
        </w:tc>
      </w:tr>
    </w:tbl>
    <w:p w:rsidR="00811A4E" w:rsidRDefault="00811A4E" w:rsidP="00811A4E">
      <w:pPr>
        <w:spacing w:line="276" w:lineRule="auto"/>
        <w:jc w:val="both"/>
        <w:rPr>
          <w:bCs/>
          <w:sz w:val="18"/>
          <w:szCs w:val="18"/>
          <w:lang w:val="ro-RO"/>
        </w:rPr>
      </w:pPr>
    </w:p>
    <w:p w:rsidR="004044A2" w:rsidRPr="004044A2" w:rsidRDefault="004044A2" w:rsidP="004044A2">
      <w:pPr>
        <w:shd w:val="clear" w:color="auto" w:fill="FFFFFF"/>
        <w:spacing w:line="317" w:lineRule="exact"/>
        <w:ind w:left="6974" w:hanging="811"/>
        <w:rPr>
          <w:sz w:val="28"/>
          <w:szCs w:val="28"/>
          <w:lang w:val="en-US"/>
        </w:rPr>
      </w:pPr>
      <w:r w:rsidRPr="004044A2">
        <w:rPr>
          <w:b/>
          <w:color w:val="000000"/>
          <w:spacing w:val="-6"/>
          <w:sz w:val="28"/>
          <w:szCs w:val="28"/>
          <w:lang w:val="ro-RO"/>
        </w:rPr>
        <w:t>Autorităţile publice centrale</w:t>
      </w:r>
      <w:r w:rsidRPr="004044A2">
        <w:rPr>
          <w:color w:val="000000"/>
          <w:spacing w:val="-6"/>
          <w:sz w:val="28"/>
          <w:szCs w:val="28"/>
          <w:lang w:val="ro-RO"/>
        </w:rPr>
        <w:t xml:space="preserve"> </w:t>
      </w:r>
      <w:r w:rsidRPr="004044A2">
        <w:rPr>
          <w:color w:val="000000"/>
          <w:spacing w:val="-5"/>
          <w:sz w:val="28"/>
          <w:szCs w:val="28"/>
          <w:lang w:val="ro-RO"/>
        </w:rPr>
        <w:t>(conform listei)</w:t>
      </w:r>
    </w:p>
    <w:p w:rsidR="00E063DC" w:rsidRDefault="00E063DC" w:rsidP="00E063DC">
      <w:pPr>
        <w:shd w:val="clear" w:color="auto" w:fill="FFFFFF"/>
        <w:ind w:left="10" w:right="4896"/>
        <w:rPr>
          <w:i/>
          <w:color w:val="000000"/>
          <w:spacing w:val="-3"/>
          <w:sz w:val="28"/>
          <w:szCs w:val="28"/>
          <w:lang w:val="ro-RO"/>
        </w:rPr>
      </w:pPr>
    </w:p>
    <w:p w:rsidR="00487566" w:rsidRPr="00274AE3" w:rsidRDefault="004044A2" w:rsidP="00274AE3">
      <w:pPr>
        <w:shd w:val="clear" w:color="auto" w:fill="FFFFFF"/>
        <w:spacing w:line="276" w:lineRule="auto"/>
        <w:ind w:left="10" w:right="4896"/>
        <w:rPr>
          <w:i/>
          <w:sz w:val="28"/>
          <w:szCs w:val="28"/>
          <w:lang w:val="en-US"/>
        </w:rPr>
      </w:pPr>
      <w:r w:rsidRPr="00274AE3">
        <w:rPr>
          <w:i/>
          <w:color w:val="000000"/>
          <w:spacing w:val="-3"/>
          <w:sz w:val="28"/>
          <w:szCs w:val="28"/>
          <w:lang w:val="ro-RO"/>
        </w:rPr>
        <w:t xml:space="preserve">Privind elaborarea şi prezentarea </w:t>
      </w:r>
      <w:r w:rsidR="00FB370E">
        <w:rPr>
          <w:i/>
          <w:color w:val="000000"/>
          <w:spacing w:val="-3"/>
          <w:sz w:val="28"/>
          <w:szCs w:val="28"/>
          <w:lang w:val="ro-RO"/>
        </w:rPr>
        <w:t>informației de repartizare a alocațiilor pe</w:t>
      </w:r>
      <w:r w:rsidRPr="00274AE3">
        <w:rPr>
          <w:i/>
          <w:color w:val="000000"/>
          <w:spacing w:val="-5"/>
          <w:sz w:val="28"/>
          <w:szCs w:val="28"/>
          <w:lang w:val="ro-RO"/>
        </w:rPr>
        <w:t xml:space="preserve"> anul 201</w:t>
      </w:r>
      <w:r w:rsidR="00487566" w:rsidRPr="00274AE3">
        <w:rPr>
          <w:i/>
          <w:color w:val="000000"/>
          <w:spacing w:val="-5"/>
          <w:sz w:val="28"/>
          <w:szCs w:val="28"/>
          <w:lang w:val="ro-RO"/>
        </w:rPr>
        <w:t>5</w:t>
      </w:r>
      <w:r w:rsidRPr="00274AE3">
        <w:rPr>
          <w:i/>
          <w:color w:val="000000"/>
          <w:spacing w:val="-5"/>
          <w:sz w:val="28"/>
          <w:szCs w:val="28"/>
          <w:lang w:val="ro-RO"/>
        </w:rPr>
        <w:t xml:space="preserve"> </w:t>
      </w:r>
      <w:r w:rsidRPr="00274AE3">
        <w:rPr>
          <w:i/>
          <w:color w:val="000000"/>
          <w:spacing w:val="-3"/>
          <w:sz w:val="28"/>
          <w:szCs w:val="28"/>
          <w:lang w:val="ro-RO"/>
        </w:rPr>
        <w:t>şi estimărilor pe anii 201</w:t>
      </w:r>
      <w:r w:rsidR="00487566" w:rsidRPr="00274AE3">
        <w:rPr>
          <w:i/>
          <w:color w:val="000000"/>
          <w:spacing w:val="-3"/>
          <w:sz w:val="28"/>
          <w:szCs w:val="28"/>
          <w:lang w:val="ro-RO"/>
        </w:rPr>
        <w:t>6</w:t>
      </w:r>
      <w:r w:rsidRPr="00274AE3">
        <w:rPr>
          <w:i/>
          <w:color w:val="000000"/>
          <w:spacing w:val="-3"/>
          <w:sz w:val="28"/>
          <w:szCs w:val="28"/>
          <w:lang w:val="ro-RO"/>
        </w:rPr>
        <w:t>-201</w:t>
      </w:r>
      <w:r w:rsidR="00487566" w:rsidRPr="00274AE3">
        <w:rPr>
          <w:i/>
          <w:color w:val="000000"/>
          <w:spacing w:val="-3"/>
          <w:sz w:val="28"/>
          <w:szCs w:val="28"/>
          <w:lang w:val="ro-RO"/>
        </w:rPr>
        <w:t>7</w:t>
      </w:r>
      <w:r w:rsidRPr="00274AE3">
        <w:rPr>
          <w:i/>
          <w:color w:val="000000"/>
          <w:spacing w:val="-3"/>
          <w:sz w:val="28"/>
          <w:szCs w:val="28"/>
          <w:lang w:val="ro-RO"/>
        </w:rPr>
        <w:t xml:space="preserve"> </w:t>
      </w:r>
      <w:r w:rsidR="00487566" w:rsidRPr="00274AE3">
        <w:rPr>
          <w:i/>
          <w:color w:val="000000"/>
          <w:spacing w:val="-3"/>
          <w:sz w:val="28"/>
          <w:szCs w:val="28"/>
          <w:lang w:val="ro-RO"/>
        </w:rPr>
        <w:t xml:space="preserve">la capitolul </w:t>
      </w:r>
      <w:r w:rsidR="00E063DC" w:rsidRPr="00274AE3">
        <w:rPr>
          <w:i/>
          <w:color w:val="000000"/>
          <w:spacing w:val="-3"/>
          <w:sz w:val="28"/>
          <w:szCs w:val="28"/>
          <w:lang w:val="ro-RO"/>
        </w:rPr>
        <w:t>i</w:t>
      </w:r>
      <w:r w:rsidR="00487566" w:rsidRPr="00274AE3">
        <w:rPr>
          <w:i/>
          <w:color w:val="000000"/>
          <w:spacing w:val="-3"/>
          <w:sz w:val="28"/>
          <w:szCs w:val="28"/>
          <w:lang w:val="ro-RO"/>
        </w:rPr>
        <w:t>nvestiții capitale</w:t>
      </w:r>
    </w:p>
    <w:p w:rsidR="004044A2" w:rsidRPr="00274AE3" w:rsidRDefault="004044A2" w:rsidP="00274AE3">
      <w:pPr>
        <w:shd w:val="clear" w:color="auto" w:fill="FFFFFF"/>
        <w:spacing w:line="276" w:lineRule="auto"/>
        <w:ind w:left="10" w:right="4666"/>
        <w:rPr>
          <w:sz w:val="28"/>
          <w:szCs w:val="28"/>
          <w:lang w:val="en-US"/>
        </w:rPr>
      </w:pPr>
      <w:r w:rsidRPr="00274AE3">
        <w:rPr>
          <w:sz w:val="28"/>
          <w:szCs w:val="28"/>
          <w:lang w:val="en-US"/>
        </w:rPr>
        <w:t>_________________________________</w:t>
      </w:r>
    </w:p>
    <w:p w:rsidR="004044A2" w:rsidRPr="00274AE3" w:rsidRDefault="004044A2" w:rsidP="00274AE3">
      <w:pPr>
        <w:shd w:val="clear" w:color="auto" w:fill="FFFFFF"/>
        <w:spacing w:line="276" w:lineRule="auto"/>
        <w:ind w:left="10" w:right="4666"/>
        <w:rPr>
          <w:sz w:val="28"/>
          <w:szCs w:val="28"/>
          <w:lang w:val="en-US"/>
        </w:rPr>
      </w:pPr>
    </w:p>
    <w:p w:rsidR="00FB370E" w:rsidRDefault="004044A2" w:rsidP="00FB370E">
      <w:pPr>
        <w:shd w:val="clear" w:color="auto" w:fill="FFFFFF"/>
        <w:spacing w:after="240" w:line="276" w:lineRule="auto"/>
        <w:ind w:left="5" w:firstLine="710"/>
        <w:jc w:val="both"/>
        <w:rPr>
          <w:sz w:val="28"/>
          <w:szCs w:val="28"/>
          <w:lang w:val="ro-RO"/>
        </w:rPr>
      </w:pPr>
      <w:r w:rsidRPr="00274AE3">
        <w:rPr>
          <w:sz w:val="28"/>
          <w:szCs w:val="28"/>
          <w:lang w:val="ro-RO"/>
        </w:rPr>
        <w:t>În temeiul prevederilor Legii nr.847-XIII din 24 mai 1996 privind sistemul bugetar şi procesul bugetar</w:t>
      </w:r>
      <w:r w:rsidR="00193795">
        <w:rPr>
          <w:sz w:val="28"/>
          <w:szCs w:val="28"/>
          <w:lang w:val="ro-RO"/>
        </w:rPr>
        <w:t>,</w:t>
      </w:r>
      <w:r w:rsidRPr="00274AE3">
        <w:rPr>
          <w:sz w:val="28"/>
          <w:szCs w:val="28"/>
          <w:lang w:val="ro-RO"/>
        </w:rPr>
        <w:t xml:space="preserve"> Planului de acţiuni pentru elaborarea Cadrului de cheltuieli pe termen mediu şi a proiectului de buget, aprobat prin Hotărîrea Guvernului nr.82 din 24 ianuarie 2006</w:t>
      </w:r>
      <w:r w:rsidR="00193795">
        <w:rPr>
          <w:sz w:val="28"/>
          <w:szCs w:val="28"/>
          <w:lang w:val="ro-RO"/>
        </w:rPr>
        <w:t xml:space="preserve"> și </w:t>
      </w:r>
      <w:r w:rsidR="00193795" w:rsidRPr="00274AE3">
        <w:rPr>
          <w:sz w:val="28"/>
          <w:szCs w:val="28"/>
          <w:lang w:val="ro-RO"/>
        </w:rPr>
        <w:t>Regulamentul</w:t>
      </w:r>
      <w:r w:rsidR="00193795">
        <w:rPr>
          <w:sz w:val="28"/>
          <w:szCs w:val="28"/>
          <w:lang w:val="ro-RO"/>
        </w:rPr>
        <w:t>ui</w:t>
      </w:r>
      <w:r w:rsidR="00193795" w:rsidRPr="00274AE3">
        <w:rPr>
          <w:sz w:val="28"/>
          <w:szCs w:val="28"/>
          <w:lang w:val="ro-RO"/>
        </w:rPr>
        <w:t xml:space="preserve"> cu privire la proiectele de investiții capitale publice, aprobat prin Hotărîrea Guvernului nr.1029 din 19 decembrie 2013</w:t>
      </w:r>
      <w:r w:rsidRPr="00274AE3">
        <w:rPr>
          <w:sz w:val="28"/>
          <w:szCs w:val="28"/>
          <w:lang w:val="ro-RO"/>
        </w:rPr>
        <w:t xml:space="preserve">, </w:t>
      </w:r>
      <w:r w:rsidR="00106C14">
        <w:rPr>
          <w:sz w:val="28"/>
          <w:szCs w:val="28"/>
          <w:lang w:val="ro-RO"/>
        </w:rPr>
        <w:t xml:space="preserve">în contextul elaborării </w:t>
      </w:r>
      <w:r w:rsidRPr="00274AE3">
        <w:rPr>
          <w:sz w:val="28"/>
          <w:szCs w:val="28"/>
          <w:lang w:val="ro-RO"/>
        </w:rPr>
        <w:t>No</w:t>
      </w:r>
      <w:r w:rsidR="00106C14">
        <w:rPr>
          <w:sz w:val="28"/>
          <w:szCs w:val="28"/>
          <w:lang w:val="ro-RO"/>
        </w:rPr>
        <w:t>telor</w:t>
      </w:r>
      <w:r w:rsidRPr="00274AE3">
        <w:rPr>
          <w:sz w:val="28"/>
          <w:szCs w:val="28"/>
          <w:lang w:val="ro-RO"/>
        </w:rPr>
        <w:t xml:space="preserve"> metodologice privind elaborarea şi prezentarea de către autorităţile publice centrale</w:t>
      </w:r>
      <w:r w:rsidR="00FB370E">
        <w:rPr>
          <w:sz w:val="28"/>
          <w:szCs w:val="28"/>
          <w:lang w:val="ro-RO"/>
        </w:rPr>
        <w:t xml:space="preserve"> a</w:t>
      </w:r>
      <w:r w:rsidRPr="00274AE3">
        <w:rPr>
          <w:sz w:val="28"/>
          <w:szCs w:val="28"/>
          <w:lang w:val="ro-RO"/>
        </w:rPr>
        <w:t xml:space="preserve"> </w:t>
      </w:r>
      <w:r w:rsidR="00106C14">
        <w:rPr>
          <w:sz w:val="28"/>
          <w:szCs w:val="28"/>
          <w:lang w:val="ro-RO"/>
        </w:rPr>
        <w:t>propunerilor la p</w:t>
      </w:r>
      <w:r w:rsidR="00106C14" w:rsidRPr="00274AE3">
        <w:rPr>
          <w:sz w:val="28"/>
          <w:szCs w:val="28"/>
          <w:lang w:val="ro-RO"/>
        </w:rPr>
        <w:t>roiectul bugetului de stat pe anul 2015 şi estimărilor pentru anii 2016-2017</w:t>
      </w:r>
      <w:r w:rsidR="00106C14">
        <w:rPr>
          <w:sz w:val="28"/>
          <w:szCs w:val="28"/>
          <w:lang w:val="ro-RO"/>
        </w:rPr>
        <w:t xml:space="preserve">, </w:t>
      </w:r>
      <w:r w:rsidR="00E04BD0" w:rsidRPr="00274AE3">
        <w:rPr>
          <w:sz w:val="28"/>
          <w:szCs w:val="28"/>
          <w:lang w:val="ro-RO"/>
        </w:rPr>
        <w:t xml:space="preserve">Ministerul Finanţelor </w:t>
      </w:r>
      <w:r w:rsidR="00106C14">
        <w:rPr>
          <w:sz w:val="28"/>
          <w:szCs w:val="28"/>
          <w:lang w:val="ro-RO"/>
        </w:rPr>
        <w:t xml:space="preserve">solicită prezentarea </w:t>
      </w:r>
      <w:r w:rsidR="00FB370E">
        <w:rPr>
          <w:sz w:val="28"/>
          <w:szCs w:val="28"/>
          <w:lang w:val="ro-RO"/>
        </w:rPr>
        <w:t xml:space="preserve">informației </w:t>
      </w:r>
      <w:r w:rsidR="00106C14">
        <w:rPr>
          <w:sz w:val="28"/>
          <w:szCs w:val="28"/>
          <w:lang w:val="ro-RO"/>
        </w:rPr>
        <w:t xml:space="preserve">de repartizare a alocațiilor </w:t>
      </w:r>
      <w:r w:rsidR="004866F7">
        <w:rPr>
          <w:sz w:val="28"/>
          <w:szCs w:val="28"/>
          <w:lang w:val="ro-RO"/>
        </w:rPr>
        <w:t xml:space="preserve">(pe perioada respectivă) </w:t>
      </w:r>
      <w:r w:rsidR="00B20AC3">
        <w:rPr>
          <w:sz w:val="28"/>
          <w:szCs w:val="28"/>
          <w:lang w:val="ro-RO"/>
        </w:rPr>
        <w:t xml:space="preserve">la capitolul </w:t>
      </w:r>
      <w:r w:rsidR="00FB370E">
        <w:rPr>
          <w:sz w:val="28"/>
          <w:szCs w:val="28"/>
          <w:lang w:val="ro-RO"/>
        </w:rPr>
        <w:t>investiții capitale</w:t>
      </w:r>
      <w:r w:rsidR="00193795">
        <w:rPr>
          <w:sz w:val="28"/>
          <w:szCs w:val="28"/>
          <w:lang w:val="ro-RO"/>
        </w:rPr>
        <w:t>.</w:t>
      </w:r>
    </w:p>
    <w:p w:rsidR="00193795" w:rsidRPr="00B05155" w:rsidRDefault="00193795" w:rsidP="00FB370E">
      <w:pPr>
        <w:shd w:val="clear" w:color="auto" w:fill="FFFFFF"/>
        <w:spacing w:after="240" w:line="276" w:lineRule="auto"/>
        <w:ind w:left="5" w:firstLine="710"/>
        <w:jc w:val="both"/>
        <w:rPr>
          <w:sz w:val="28"/>
          <w:szCs w:val="28"/>
          <w:lang w:val="ro-RO"/>
        </w:rPr>
      </w:pPr>
      <w:r w:rsidRPr="00B05155">
        <w:rPr>
          <w:sz w:val="28"/>
          <w:szCs w:val="28"/>
          <w:lang w:val="ro-RO"/>
        </w:rPr>
        <w:t>În sensul prezentelor norme se utilizează următoarele noțiuni:</w:t>
      </w:r>
    </w:p>
    <w:p w:rsidR="00193795" w:rsidRPr="00193795" w:rsidRDefault="00193795" w:rsidP="00B05155">
      <w:pPr>
        <w:pStyle w:val="af"/>
        <w:numPr>
          <w:ilvl w:val="0"/>
          <w:numId w:val="39"/>
        </w:numPr>
        <w:shd w:val="clear" w:color="auto" w:fill="FFFFFF"/>
        <w:spacing w:line="276" w:lineRule="auto"/>
        <w:jc w:val="both"/>
        <w:rPr>
          <w:sz w:val="28"/>
          <w:szCs w:val="28"/>
          <w:lang w:val="ro-RO"/>
        </w:rPr>
      </w:pPr>
      <w:r w:rsidRPr="00193795">
        <w:rPr>
          <w:i/>
          <w:sz w:val="28"/>
          <w:szCs w:val="28"/>
          <w:lang w:val="ro-RO"/>
        </w:rPr>
        <w:t>Proiect de investiție capitală în curs de execuție</w:t>
      </w:r>
      <w:r>
        <w:rPr>
          <w:sz w:val="28"/>
          <w:szCs w:val="28"/>
          <w:lang w:val="ro-RO"/>
        </w:rPr>
        <w:t xml:space="preserve"> – proiect pentru care este elaborată documentația de proiect și deviz, </w:t>
      </w:r>
      <w:r w:rsidR="00A02D88">
        <w:rPr>
          <w:sz w:val="28"/>
          <w:szCs w:val="28"/>
          <w:lang w:val="ro-RO"/>
        </w:rPr>
        <w:t>verificată în modul stabilit</w:t>
      </w:r>
      <w:r>
        <w:rPr>
          <w:sz w:val="28"/>
          <w:szCs w:val="28"/>
          <w:lang w:val="ro-RO"/>
        </w:rPr>
        <w:t>, sunt încheiate contracte de antrepriză și sunt demarate lucrări de construcție</w:t>
      </w:r>
      <w:r w:rsidR="00B05155">
        <w:rPr>
          <w:sz w:val="28"/>
          <w:szCs w:val="28"/>
          <w:lang w:val="ro-RO"/>
        </w:rPr>
        <w:t>;</w:t>
      </w:r>
      <w:r>
        <w:rPr>
          <w:sz w:val="28"/>
          <w:szCs w:val="28"/>
          <w:lang w:val="ro-RO"/>
        </w:rPr>
        <w:t xml:space="preserve">  </w:t>
      </w:r>
    </w:p>
    <w:p w:rsidR="00B05155" w:rsidRDefault="00193795" w:rsidP="00B05155">
      <w:pPr>
        <w:pStyle w:val="af"/>
        <w:numPr>
          <w:ilvl w:val="0"/>
          <w:numId w:val="39"/>
        </w:numPr>
        <w:shd w:val="clear" w:color="auto" w:fill="FFFFFF"/>
        <w:spacing w:line="276" w:lineRule="auto"/>
        <w:jc w:val="both"/>
        <w:rPr>
          <w:sz w:val="28"/>
          <w:szCs w:val="28"/>
          <w:lang w:val="ro-RO"/>
        </w:rPr>
      </w:pPr>
      <w:r w:rsidRPr="00B05155">
        <w:rPr>
          <w:i/>
          <w:sz w:val="28"/>
          <w:szCs w:val="28"/>
          <w:lang w:val="ro-RO"/>
        </w:rPr>
        <w:t xml:space="preserve">Proiect nou de investiție capitală </w:t>
      </w:r>
      <w:r w:rsidR="00B05155">
        <w:rPr>
          <w:i/>
          <w:sz w:val="28"/>
          <w:szCs w:val="28"/>
          <w:lang w:val="ro-RO"/>
        </w:rPr>
        <w:t>–</w:t>
      </w:r>
      <w:r w:rsidR="00B05155">
        <w:rPr>
          <w:sz w:val="28"/>
          <w:szCs w:val="28"/>
          <w:lang w:val="ro-RO"/>
        </w:rPr>
        <w:t xml:space="preserve"> proiect pentru care nu au fost încheiate contracte de antrepriză și nu sunt demarate lucrări de construcție;  </w:t>
      </w:r>
    </w:p>
    <w:p w:rsidR="00B05155" w:rsidRPr="00193795" w:rsidRDefault="00B05155" w:rsidP="00B05155">
      <w:pPr>
        <w:pStyle w:val="af"/>
        <w:shd w:val="clear" w:color="auto" w:fill="FFFFFF"/>
        <w:spacing w:line="276" w:lineRule="auto"/>
        <w:ind w:left="1075"/>
        <w:jc w:val="both"/>
        <w:rPr>
          <w:sz w:val="28"/>
          <w:szCs w:val="28"/>
          <w:lang w:val="ro-RO"/>
        </w:rPr>
      </w:pPr>
    </w:p>
    <w:p w:rsidR="00AF6F4C" w:rsidRPr="00274AE3" w:rsidRDefault="007E67B6" w:rsidP="00B05155">
      <w:pPr>
        <w:shd w:val="clear" w:color="auto" w:fill="FFFFFF"/>
        <w:spacing w:line="276" w:lineRule="auto"/>
        <w:ind w:left="5" w:firstLine="710"/>
        <w:jc w:val="both"/>
        <w:rPr>
          <w:sz w:val="28"/>
          <w:szCs w:val="28"/>
          <w:lang w:val="ro-RO"/>
        </w:rPr>
      </w:pPr>
      <w:r w:rsidRPr="00274AE3">
        <w:rPr>
          <w:sz w:val="28"/>
          <w:szCs w:val="28"/>
          <w:lang w:val="ro-RO"/>
        </w:rPr>
        <w:t>L</w:t>
      </w:r>
      <w:r w:rsidR="00AF6F4C" w:rsidRPr="00274AE3">
        <w:rPr>
          <w:sz w:val="28"/>
          <w:szCs w:val="28"/>
          <w:lang w:val="ro-RO"/>
        </w:rPr>
        <w:t xml:space="preserve">a selectarea </w:t>
      </w:r>
      <w:r w:rsidR="00DF58D9" w:rsidRPr="00274AE3">
        <w:rPr>
          <w:sz w:val="28"/>
          <w:szCs w:val="28"/>
          <w:lang w:val="ro-RO"/>
        </w:rPr>
        <w:t xml:space="preserve">și prezentarea propunerilor de </w:t>
      </w:r>
      <w:r w:rsidR="00AF6F4C" w:rsidRPr="00274AE3">
        <w:rPr>
          <w:sz w:val="28"/>
          <w:szCs w:val="28"/>
          <w:lang w:val="ro-RO"/>
        </w:rPr>
        <w:t xml:space="preserve">proiecte (obiective) de investiții capitale, autoritățile publice </w:t>
      </w:r>
      <w:r w:rsidR="00274AE3">
        <w:rPr>
          <w:sz w:val="28"/>
          <w:szCs w:val="28"/>
          <w:lang w:val="ro-RO"/>
        </w:rPr>
        <w:t xml:space="preserve">centrale </w:t>
      </w:r>
      <w:r w:rsidR="00AF6F4C" w:rsidRPr="00274AE3">
        <w:rPr>
          <w:sz w:val="28"/>
          <w:szCs w:val="28"/>
          <w:lang w:val="ro-RO"/>
        </w:rPr>
        <w:t xml:space="preserve">vor asigura concentrarea resurselor financiare pentru finalizarea şi darea în exploatare a obiectivelor tranzitorii, precum și continuarea lucrărilor la obiectivele cu </w:t>
      </w:r>
      <w:r w:rsidR="00997775" w:rsidRPr="00274AE3">
        <w:rPr>
          <w:sz w:val="28"/>
          <w:szCs w:val="28"/>
          <w:lang w:val="ro-RO"/>
        </w:rPr>
        <w:t xml:space="preserve">un </w:t>
      </w:r>
      <w:r w:rsidR="00AF6F4C" w:rsidRPr="00274AE3">
        <w:rPr>
          <w:sz w:val="28"/>
          <w:szCs w:val="28"/>
          <w:lang w:val="ro-RO"/>
        </w:rPr>
        <w:t xml:space="preserve">grad înalt de finalizare. </w:t>
      </w:r>
    </w:p>
    <w:p w:rsidR="007F4F3E" w:rsidRPr="00274AE3" w:rsidRDefault="007F4F3E" w:rsidP="00974E8C">
      <w:pPr>
        <w:spacing w:line="276" w:lineRule="auto"/>
        <w:jc w:val="both"/>
        <w:rPr>
          <w:sz w:val="28"/>
          <w:szCs w:val="28"/>
          <w:lang w:val="ro-RO"/>
        </w:rPr>
      </w:pPr>
    </w:p>
    <w:p w:rsidR="00FB370E" w:rsidRDefault="007F4F3E" w:rsidP="00974E8C">
      <w:pPr>
        <w:spacing w:line="276" w:lineRule="auto"/>
        <w:ind w:firstLine="709"/>
        <w:jc w:val="both"/>
        <w:rPr>
          <w:sz w:val="28"/>
          <w:szCs w:val="28"/>
          <w:lang w:val="ro-RO"/>
        </w:rPr>
      </w:pPr>
      <w:r w:rsidRPr="00274AE3">
        <w:rPr>
          <w:sz w:val="28"/>
          <w:szCs w:val="28"/>
          <w:lang w:val="ro-RO"/>
        </w:rPr>
        <w:lastRenderedPageBreak/>
        <w:t>Propunerile de proiecte noi de investiții capitale pentru a fi incluse în buget, de rînd cu propunerile de cheltuieli pentru proiectele în curs de execuție</w:t>
      </w:r>
      <w:r w:rsidR="00966A1D">
        <w:rPr>
          <w:sz w:val="28"/>
          <w:szCs w:val="28"/>
          <w:lang w:val="ro-RO"/>
        </w:rPr>
        <w:t>,</w:t>
      </w:r>
      <w:r w:rsidRPr="00274AE3">
        <w:rPr>
          <w:sz w:val="28"/>
          <w:szCs w:val="28"/>
          <w:lang w:val="ro-RO"/>
        </w:rPr>
        <w:t xml:space="preserve">  vor fi </w:t>
      </w:r>
      <w:r w:rsidR="006E4E96" w:rsidRPr="00274AE3">
        <w:rPr>
          <w:sz w:val="28"/>
          <w:szCs w:val="28"/>
          <w:lang w:val="ro-RO"/>
        </w:rPr>
        <w:t>selectate</w:t>
      </w:r>
      <w:r w:rsidRPr="00274AE3">
        <w:rPr>
          <w:sz w:val="28"/>
          <w:szCs w:val="28"/>
          <w:lang w:val="ro-RO"/>
        </w:rPr>
        <w:t xml:space="preserve"> de către autoritățile publice centrale în corespundere cu prioritățile identificate în documentele de planificare strategică, însoțite de note de argumentare, ce vor cuprinde principalele aspecte de justificare</w:t>
      </w:r>
      <w:r w:rsidR="00FB370E">
        <w:rPr>
          <w:sz w:val="28"/>
          <w:szCs w:val="28"/>
          <w:lang w:val="ro-RO"/>
        </w:rPr>
        <w:t xml:space="preserve">. </w:t>
      </w:r>
    </w:p>
    <w:p w:rsidR="00FB370E" w:rsidRDefault="00FB370E" w:rsidP="00974E8C">
      <w:pPr>
        <w:spacing w:line="276" w:lineRule="auto"/>
        <w:ind w:firstLine="709"/>
        <w:jc w:val="both"/>
        <w:rPr>
          <w:sz w:val="28"/>
          <w:szCs w:val="28"/>
          <w:lang w:val="ro-RO"/>
        </w:rPr>
      </w:pPr>
    </w:p>
    <w:p w:rsidR="0055398A" w:rsidRDefault="00E94DA8" w:rsidP="00974E8C">
      <w:pPr>
        <w:spacing w:line="276" w:lineRule="auto"/>
        <w:ind w:firstLine="709"/>
        <w:jc w:val="both"/>
        <w:rPr>
          <w:sz w:val="28"/>
          <w:szCs w:val="28"/>
          <w:lang w:val="ro-RO"/>
        </w:rPr>
      </w:pPr>
      <w:r w:rsidRPr="00274AE3">
        <w:rPr>
          <w:sz w:val="28"/>
          <w:szCs w:val="28"/>
          <w:lang w:val="ro-RO"/>
        </w:rPr>
        <w:t>Propunerile de</w:t>
      </w:r>
      <w:r w:rsidR="009A247C" w:rsidRPr="00274AE3">
        <w:rPr>
          <w:sz w:val="28"/>
          <w:szCs w:val="28"/>
          <w:lang w:val="ro-RO"/>
        </w:rPr>
        <w:t xml:space="preserve"> proiecte</w:t>
      </w:r>
      <w:r w:rsidRPr="00274AE3">
        <w:rPr>
          <w:sz w:val="28"/>
          <w:szCs w:val="28"/>
          <w:lang w:val="ro-RO"/>
        </w:rPr>
        <w:t xml:space="preserve"> noi</w:t>
      </w:r>
      <w:r w:rsidR="009A247C" w:rsidRPr="00274AE3">
        <w:rPr>
          <w:sz w:val="28"/>
          <w:szCs w:val="28"/>
          <w:lang w:val="ro-RO"/>
        </w:rPr>
        <w:t xml:space="preserve"> de investiții capitale, costul estimativ al cărora va depăși 5</w:t>
      </w:r>
      <w:r w:rsidR="007E67B6" w:rsidRPr="00274AE3">
        <w:rPr>
          <w:sz w:val="28"/>
          <w:szCs w:val="28"/>
          <w:lang w:val="ro-RO"/>
        </w:rPr>
        <w:t xml:space="preserve"> </w:t>
      </w:r>
      <w:r w:rsidR="009A247C" w:rsidRPr="00274AE3">
        <w:rPr>
          <w:sz w:val="28"/>
          <w:szCs w:val="28"/>
          <w:lang w:val="ro-RO"/>
        </w:rPr>
        <w:t xml:space="preserve">mil.lei </w:t>
      </w:r>
      <w:r w:rsidR="00DF58D9" w:rsidRPr="00274AE3">
        <w:rPr>
          <w:sz w:val="28"/>
          <w:szCs w:val="28"/>
          <w:lang w:val="ro-RO"/>
        </w:rPr>
        <w:t>urmează a</w:t>
      </w:r>
      <w:r w:rsidR="009A247C" w:rsidRPr="00274AE3">
        <w:rPr>
          <w:sz w:val="28"/>
          <w:szCs w:val="28"/>
          <w:lang w:val="ro-RO"/>
        </w:rPr>
        <w:t xml:space="preserve"> fi </w:t>
      </w:r>
      <w:r w:rsidR="00905F6C" w:rsidRPr="00274AE3">
        <w:rPr>
          <w:sz w:val="28"/>
          <w:szCs w:val="28"/>
          <w:lang w:val="ro-RO"/>
        </w:rPr>
        <w:t>elaborate în conformitate cu</w:t>
      </w:r>
      <w:r w:rsidR="009A247C" w:rsidRPr="00274AE3">
        <w:rPr>
          <w:sz w:val="28"/>
          <w:szCs w:val="28"/>
          <w:lang w:val="ro-RO"/>
        </w:rPr>
        <w:t xml:space="preserve"> prevederile Regulamentului cu privire la proiectele de investiții capitale publice, aprobat prin Hotărîrea Guvernului</w:t>
      </w:r>
      <w:r w:rsidRPr="00274AE3">
        <w:rPr>
          <w:sz w:val="28"/>
          <w:szCs w:val="28"/>
          <w:lang w:val="ro-RO"/>
        </w:rPr>
        <w:t xml:space="preserve"> nr.1029 din 19 decembrie 2013.</w:t>
      </w:r>
      <w:r w:rsidR="009A247C" w:rsidRPr="00274AE3">
        <w:rPr>
          <w:sz w:val="28"/>
          <w:szCs w:val="28"/>
          <w:lang w:val="ro-RO"/>
        </w:rPr>
        <w:t xml:space="preserve"> </w:t>
      </w:r>
      <w:r w:rsidR="00DF58D9" w:rsidRPr="00274AE3">
        <w:rPr>
          <w:sz w:val="28"/>
          <w:szCs w:val="28"/>
          <w:lang w:val="ro-RO"/>
        </w:rPr>
        <w:t>E de menționat</w:t>
      </w:r>
      <w:r w:rsidR="00F0743D" w:rsidRPr="00274AE3">
        <w:rPr>
          <w:sz w:val="28"/>
          <w:szCs w:val="28"/>
          <w:lang w:val="ro-RO"/>
        </w:rPr>
        <w:t>,</w:t>
      </w:r>
      <w:r w:rsidR="00DF58D9" w:rsidRPr="00274AE3">
        <w:rPr>
          <w:sz w:val="28"/>
          <w:szCs w:val="28"/>
          <w:lang w:val="ro-RO"/>
        </w:rPr>
        <w:t xml:space="preserve"> că sub incidența acestui Regulament nu cad proiectele de investiții capitale finanțate din fonduri și programe, utilizarea cărora este reglementată prin acte legislative (Fondul Național de Dezvoltare Regională, Fondul Rutier, Fondul Ecologic</w:t>
      </w:r>
      <w:r w:rsidR="004B6A85" w:rsidRPr="00274AE3">
        <w:rPr>
          <w:sz w:val="28"/>
          <w:szCs w:val="28"/>
          <w:lang w:val="ro-RO"/>
        </w:rPr>
        <w:t xml:space="preserve"> etc.)</w:t>
      </w:r>
      <w:r w:rsidR="00DF58D9" w:rsidRPr="00274AE3">
        <w:rPr>
          <w:sz w:val="28"/>
          <w:szCs w:val="28"/>
          <w:lang w:val="ro-RO"/>
        </w:rPr>
        <w:t>, precum și cele externe care cad sub incidența acordurilor internaționale încheiate de Republica Moldova cu partenerii de dezvoltare</w:t>
      </w:r>
      <w:r w:rsidR="00E70771" w:rsidRPr="00274AE3">
        <w:rPr>
          <w:sz w:val="28"/>
          <w:szCs w:val="28"/>
          <w:lang w:val="ro-RO"/>
        </w:rPr>
        <w:t>.</w:t>
      </w:r>
    </w:p>
    <w:p w:rsidR="00AE1078" w:rsidRPr="00274AE3" w:rsidRDefault="00AE1078" w:rsidP="00974E8C">
      <w:pPr>
        <w:spacing w:line="276" w:lineRule="auto"/>
        <w:ind w:firstLine="709"/>
        <w:jc w:val="both"/>
        <w:rPr>
          <w:sz w:val="28"/>
          <w:szCs w:val="28"/>
          <w:lang w:val="ro-RO"/>
        </w:rPr>
      </w:pPr>
    </w:p>
    <w:p w:rsidR="004B6A85" w:rsidRPr="00274AE3" w:rsidRDefault="004B6A85" w:rsidP="00974E8C">
      <w:pPr>
        <w:spacing w:line="276" w:lineRule="auto"/>
        <w:ind w:firstLine="709"/>
        <w:jc w:val="both"/>
        <w:rPr>
          <w:sz w:val="28"/>
          <w:szCs w:val="28"/>
          <w:lang w:val="ro-RO"/>
        </w:rPr>
      </w:pPr>
      <w:r w:rsidRPr="00274AE3">
        <w:rPr>
          <w:sz w:val="28"/>
          <w:szCs w:val="28"/>
          <w:lang w:val="ro-RO"/>
        </w:rPr>
        <w:t>Cheltuielile pentru investiții capitale finanțate de la buget se planifică, se execută și se raportează ca parte a procesului bugetar.</w:t>
      </w:r>
    </w:p>
    <w:p w:rsidR="004B6A85" w:rsidRPr="00274AE3" w:rsidRDefault="004B6A85" w:rsidP="00974E8C">
      <w:pPr>
        <w:spacing w:line="276" w:lineRule="auto"/>
        <w:ind w:firstLine="709"/>
        <w:jc w:val="both"/>
        <w:rPr>
          <w:sz w:val="28"/>
          <w:szCs w:val="28"/>
          <w:lang w:val="ro-RO"/>
        </w:rPr>
      </w:pPr>
      <w:r w:rsidRPr="00274AE3">
        <w:rPr>
          <w:sz w:val="28"/>
          <w:szCs w:val="28"/>
          <w:lang w:val="ro-RO"/>
        </w:rPr>
        <w:t>Proiectele de investiții capitale finanțate de la buget se planifică, se aprobă și se gestionează în conformitate cu următoarele principii:</w:t>
      </w:r>
    </w:p>
    <w:p w:rsidR="004B6A85" w:rsidRPr="00274AE3" w:rsidRDefault="004B6A85" w:rsidP="00974E8C">
      <w:pPr>
        <w:numPr>
          <w:ilvl w:val="0"/>
          <w:numId w:val="34"/>
        </w:numPr>
        <w:spacing w:line="276" w:lineRule="auto"/>
        <w:jc w:val="both"/>
        <w:rPr>
          <w:sz w:val="28"/>
          <w:szCs w:val="28"/>
          <w:lang w:val="ro-RO"/>
        </w:rPr>
      </w:pPr>
      <w:r w:rsidRPr="00274AE3">
        <w:rPr>
          <w:sz w:val="28"/>
          <w:szCs w:val="28"/>
          <w:lang w:val="ro-RO"/>
        </w:rPr>
        <w:t>Principiul planificării strategice, care prevede că propunerile de proiecte de investiții capitale urmează a fi supuse unui proces de prioritizare din punct de vedere a priorităților și obiectivelor stabilite în documentele de planificare strategică pe termen mediu;</w:t>
      </w:r>
    </w:p>
    <w:p w:rsidR="004B6A85" w:rsidRPr="00274AE3" w:rsidRDefault="004B6A85" w:rsidP="00974E8C">
      <w:pPr>
        <w:numPr>
          <w:ilvl w:val="0"/>
          <w:numId w:val="34"/>
        </w:numPr>
        <w:spacing w:line="276" w:lineRule="auto"/>
        <w:jc w:val="both"/>
        <w:rPr>
          <w:sz w:val="28"/>
          <w:szCs w:val="28"/>
          <w:lang w:val="ro-RO"/>
        </w:rPr>
      </w:pPr>
      <w:r w:rsidRPr="00274AE3">
        <w:rPr>
          <w:sz w:val="28"/>
          <w:szCs w:val="28"/>
          <w:lang w:val="ro-RO"/>
        </w:rPr>
        <w:t>Principiul performanței, care presupune alocarea resurselor pentru proiectele de investiții capitale se fundamentează pe atingerea anumitor indicatori de performanță;</w:t>
      </w:r>
    </w:p>
    <w:p w:rsidR="004B6A85" w:rsidRPr="00274AE3" w:rsidRDefault="004B6A85" w:rsidP="00974E8C">
      <w:pPr>
        <w:numPr>
          <w:ilvl w:val="0"/>
          <w:numId w:val="34"/>
        </w:numPr>
        <w:spacing w:line="276" w:lineRule="auto"/>
        <w:jc w:val="both"/>
        <w:rPr>
          <w:sz w:val="28"/>
          <w:szCs w:val="28"/>
          <w:lang w:val="ro-RO"/>
        </w:rPr>
      </w:pPr>
      <w:r w:rsidRPr="00274AE3">
        <w:rPr>
          <w:sz w:val="28"/>
          <w:szCs w:val="28"/>
          <w:lang w:val="ro-RO"/>
        </w:rPr>
        <w:t xml:space="preserve">Principiul cost-calitate – beneficiarii de proiecte urmează să asigure utilizarea resurselor bugetare în mod econom, eficient și eficace, cu atingerea unui nivel </w:t>
      </w:r>
      <w:r w:rsidR="00E51F86" w:rsidRPr="00274AE3">
        <w:rPr>
          <w:sz w:val="28"/>
          <w:szCs w:val="28"/>
          <w:lang w:val="ro-RO"/>
        </w:rPr>
        <w:t>înalt</w:t>
      </w:r>
      <w:r w:rsidRPr="00274AE3">
        <w:rPr>
          <w:sz w:val="28"/>
          <w:szCs w:val="28"/>
          <w:lang w:val="ro-RO"/>
        </w:rPr>
        <w:t xml:space="preserve"> al raportului cost-calitate;</w:t>
      </w:r>
    </w:p>
    <w:p w:rsidR="004B6A85" w:rsidRPr="00274AE3" w:rsidRDefault="00E51F86" w:rsidP="00974E8C">
      <w:pPr>
        <w:numPr>
          <w:ilvl w:val="0"/>
          <w:numId w:val="34"/>
        </w:numPr>
        <w:spacing w:line="276" w:lineRule="auto"/>
        <w:jc w:val="both"/>
        <w:rPr>
          <w:sz w:val="28"/>
          <w:szCs w:val="28"/>
          <w:lang w:val="ro-RO"/>
        </w:rPr>
      </w:pPr>
      <w:r w:rsidRPr="00274AE3">
        <w:rPr>
          <w:sz w:val="28"/>
          <w:szCs w:val="28"/>
          <w:lang w:val="ro-RO"/>
        </w:rPr>
        <w:t>Principiul sustenabilității, care presupune că la planificare și aprobare a proiectelor de investiții capitale</w:t>
      </w:r>
      <w:r w:rsidR="00BF31BC" w:rsidRPr="00274AE3">
        <w:rPr>
          <w:sz w:val="28"/>
          <w:szCs w:val="28"/>
          <w:lang w:val="ro-RO"/>
        </w:rPr>
        <w:t xml:space="preserve"> se ține cont de disponibilitatea resurselor bugetare (pe termen scurt și la fel de important pe termen mediu)  și de capacitatea de implementare.</w:t>
      </w:r>
    </w:p>
    <w:p w:rsidR="00BF31BC" w:rsidRDefault="00BF31BC" w:rsidP="00974E8C">
      <w:pPr>
        <w:numPr>
          <w:ilvl w:val="0"/>
          <w:numId w:val="34"/>
        </w:numPr>
        <w:spacing w:line="276" w:lineRule="auto"/>
        <w:jc w:val="both"/>
        <w:rPr>
          <w:sz w:val="28"/>
          <w:szCs w:val="28"/>
          <w:lang w:val="ro-RO"/>
        </w:rPr>
      </w:pPr>
      <w:r w:rsidRPr="00274AE3">
        <w:rPr>
          <w:sz w:val="28"/>
          <w:szCs w:val="28"/>
          <w:lang w:val="ro-RO"/>
        </w:rPr>
        <w:t>Principiul realismului, care presupune că la planificarea proiectelor de investiții capitale se ține cont de disponibilitatea resurselor bugetare și de capacitatea de implementare a proiectului.</w:t>
      </w:r>
    </w:p>
    <w:p w:rsidR="00AE1078" w:rsidRPr="00274AE3" w:rsidRDefault="00AE1078" w:rsidP="00AE1078">
      <w:pPr>
        <w:spacing w:line="276" w:lineRule="auto"/>
        <w:ind w:left="1429"/>
        <w:jc w:val="both"/>
        <w:rPr>
          <w:sz w:val="28"/>
          <w:szCs w:val="28"/>
          <w:lang w:val="ro-RO"/>
        </w:rPr>
      </w:pPr>
    </w:p>
    <w:p w:rsidR="00F32F8F" w:rsidRPr="00274AE3" w:rsidRDefault="00F32F8F" w:rsidP="00974E8C">
      <w:pPr>
        <w:spacing w:line="276" w:lineRule="auto"/>
        <w:ind w:firstLine="709"/>
        <w:jc w:val="both"/>
        <w:rPr>
          <w:sz w:val="28"/>
          <w:szCs w:val="28"/>
          <w:lang w:val="ro-RO"/>
        </w:rPr>
      </w:pPr>
      <w:r w:rsidRPr="00274AE3">
        <w:rPr>
          <w:sz w:val="28"/>
          <w:szCs w:val="28"/>
          <w:lang w:val="ro-RO"/>
        </w:rPr>
        <w:t xml:space="preserve">Orice proiect de investiții capitale </w:t>
      </w:r>
      <w:r w:rsidR="004D6ECB" w:rsidRPr="00274AE3">
        <w:rPr>
          <w:sz w:val="28"/>
          <w:szCs w:val="28"/>
          <w:lang w:val="ro-RO"/>
        </w:rPr>
        <w:t xml:space="preserve">urmează să parcurgă </w:t>
      </w:r>
      <w:r w:rsidRPr="00274AE3">
        <w:rPr>
          <w:sz w:val="28"/>
          <w:szCs w:val="28"/>
          <w:lang w:val="ro-RO"/>
        </w:rPr>
        <w:t>următoarele etape consecutive:</w:t>
      </w:r>
    </w:p>
    <w:p w:rsidR="00F32F8F" w:rsidRPr="00274AE3" w:rsidRDefault="00F32F8F" w:rsidP="00974E8C">
      <w:pPr>
        <w:numPr>
          <w:ilvl w:val="0"/>
          <w:numId w:val="33"/>
        </w:numPr>
        <w:spacing w:line="276" w:lineRule="auto"/>
        <w:jc w:val="both"/>
        <w:rPr>
          <w:sz w:val="28"/>
          <w:szCs w:val="28"/>
          <w:lang w:val="ro-RO"/>
        </w:rPr>
      </w:pPr>
      <w:r w:rsidRPr="00274AE3">
        <w:rPr>
          <w:sz w:val="28"/>
          <w:szCs w:val="28"/>
          <w:lang w:val="ro-RO"/>
        </w:rPr>
        <w:lastRenderedPageBreak/>
        <w:t>Identificarea proiectului și evaluarea preliminară;</w:t>
      </w:r>
    </w:p>
    <w:p w:rsidR="00F32F8F" w:rsidRPr="00274AE3" w:rsidRDefault="00F32F8F" w:rsidP="00974E8C">
      <w:pPr>
        <w:numPr>
          <w:ilvl w:val="0"/>
          <w:numId w:val="33"/>
        </w:numPr>
        <w:spacing w:line="276" w:lineRule="auto"/>
        <w:jc w:val="both"/>
        <w:rPr>
          <w:sz w:val="28"/>
          <w:szCs w:val="28"/>
          <w:lang w:val="ro-RO"/>
        </w:rPr>
      </w:pPr>
      <w:r w:rsidRPr="00274AE3">
        <w:rPr>
          <w:sz w:val="28"/>
          <w:szCs w:val="28"/>
          <w:lang w:val="ro-RO"/>
        </w:rPr>
        <w:t>Pregătirea documentației de proiect;</w:t>
      </w:r>
    </w:p>
    <w:p w:rsidR="00F32F8F" w:rsidRPr="00274AE3" w:rsidRDefault="00F32F8F" w:rsidP="00974E8C">
      <w:pPr>
        <w:numPr>
          <w:ilvl w:val="0"/>
          <w:numId w:val="33"/>
        </w:numPr>
        <w:spacing w:line="276" w:lineRule="auto"/>
        <w:jc w:val="both"/>
        <w:rPr>
          <w:sz w:val="28"/>
          <w:szCs w:val="28"/>
          <w:lang w:val="ro-RO"/>
        </w:rPr>
      </w:pPr>
      <w:r w:rsidRPr="00274AE3">
        <w:rPr>
          <w:sz w:val="28"/>
          <w:szCs w:val="28"/>
          <w:lang w:val="ro-RO"/>
        </w:rPr>
        <w:t>Examinarea și aprobarea finanțării proiectului propriu-zis.</w:t>
      </w:r>
    </w:p>
    <w:p w:rsidR="00F32F8F" w:rsidRPr="00274AE3" w:rsidRDefault="00F32F8F" w:rsidP="00974E8C">
      <w:pPr>
        <w:numPr>
          <w:ilvl w:val="0"/>
          <w:numId w:val="33"/>
        </w:numPr>
        <w:spacing w:line="276" w:lineRule="auto"/>
        <w:jc w:val="both"/>
        <w:rPr>
          <w:sz w:val="28"/>
          <w:szCs w:val="28"/>
          <w:lang w:val="ro-RO"/>
        </w:rPr>
      </w:pPr>
      <w:r w:rsidRPr="00274AE3">
        <w:rPr>
          <w:sz w:val="28"/>
          <w:szCs w:val="28"/>
          <w:lang w:val="ro-RO"/>
        </w:rPr>
        <w:t>Implementarea și monitorizarea</w:t>
      </w:r>
    </w:p>
    <w:p w:rsidR="00F32F8F" w:rsidRDefault="00F32F8F" w:rsidP="00974E8C">
      <w:pPr>
        <w:numPr>
          <w:ilvl w:val="0"/>
          <w:numId w:val="33"/>
        </w:numPr>
        <w:spacing w:line="276" w:lineRule="auto"/>
        <w:jc w:val="both"/>
        <w:rPr>
          <w:sz w:val="28"/>
          <w:szCs w:val="28"/>
          <w:lang w:val="ro-RO"/>
        </w:rPr>
      </w:pPr>
      <w:r w:rsidRPr="00274AE3">
        <w:rPr>
          <w:sz w:val="28"/>
          <w:szCs w:val="28"/>
          <w:lang w:val="ro-RO"/>
        </w:rPr>
        <w:t>Evaluarea finală (post-implementare)</w:t>
      </w:r>
    </w:p>
    <w:p w:rsidR="00AE1078" w:rsidRPr="00274AE3" w:rsidRDefault="00AE1078" w:rsidP="00AE1078">
      <w:pPr>
        <w:spacing w:line="276" w:lineRule="auto"/>
        <w:ind w:left="1429"/>
        <w:jc w:val="both"/>
        <w:rPr>
          <w:sz w:val="28"/>
          <w:szCs w:val="28"/>
          <w:lang w:val="ro-RO"/>
        </w:rPr>
      </w:pPr>
    </w:p>
    <w:p w:rsidR="00966A1D" w:rsidRDefault="00F32F8F" w:rsidP="00974E8C">
      <w:pPr>
        <w:spacing w:line="276" w:lineRule="auto"/>
        <w:ind w:left="709"/>
        <w:jc w:val="both"/>
        <w:rPr>
          <w:sz w:val="28"/>
          <w:szCs w:val="28"/>
          <w:lang w:val="ro-RO"/>
        </w:rPr>
      </w:pPr>
      <w:r w:rsidRPr="00274AE3">
        <w:rPr>
          <w:sz w:val="28"/>
          <w:szCs w:val="28"/>
          <w:lang w:val="ro-RO"/>
        </w:rPr>
        <w:t xml:space="preserve">Este important să fie respectată consecutivitatea acestor etape. </w:t>
      </w:r>
    </w:p>
    <w:p w:rsidR="00F32F8F" w:rsidRPr="00274AE3" w:rsidRDefault="003475C2" w:rsidP="00966A1D">
      <w:pPr>
        <w:spacing w:line="276" w:lineRule="auto"/>
        <w:ind w:firstLine="709"/>
        <w:jc w:val="both"/>
        <w:rPr>
          <w:sz w:val="28"/>
          <w:szCs w:val="28"/>
          <w:lang w:val="ro-RO"/>
        </w:rPr>
      </w:pPr>
      <w:r w:rsidRPr="00274AE3">
        <w:rPr>
          <w:sz w:val="28"/>
          <w:szCs w:val="28"/>
          <w:lang w:val="ro-RO"/>
        </w:rPr>
        <w:t>Autori</w:t>
      </w:r>
      <w:r w:rsidR="00AD0A28" w:rsidRPr="00274AE3">
        <w:rPr>
          <w:sz w:val="28"/>
          <w:szCs w:val="28"/>
          <w:lang w:val="ro-RO"/>
        </w:rPr>
        <w:t>tățile</w:t>
      </w:r>
      <w:r w:rsidR="00966A1D">
        <w:rPr>
          <w:sz w:val="28"/>
          <w:szCs w:val="28"/>
          <w:lang w:val="ro-RO"/>
        </w:rPr>
        <w:t xml:space="preserve"> </w:t>
      </w:r>
      <w:r w:rsidR="00AD0A28" w:rsidRPr="00274AE3">
        <w:rPr>
          <w:sz w:val="28"/>
          <w:szCs w:val="28"/>
          <w:lang w:val="ro-RO"/>
        </w:rPr>
        <w:t>administrației publice centrale</w:t>
      </w:r>
      <w:r w:rsidR="00C14259">
        <w:rPr>
          <w:sz w:val="28"/>
          <w:szCs w:val="28"/>
          <w:lang w:val="ro-RO"/>
        </w:rPr>
        <w:t>,</w:t>
      </w:r>
      <w:r w:rsidR="00433BCB" w:rsidRPr="00274AE3">
        <w:rPr>
          <w:sz w:val="28"/>
          <w:szCs w:val="28"/>
          <w:lang w:val="ro-RO"/>
        </w:rPr>
        <w:t xml:space="preserve"> la moment</w:t>
      </w:r>
      <w:r w:rsidR="00F37D40" w:rsidRPr="00274AE3">
        <w:rPr>
          <w:sz w:val="28"/>
          <w:szCs w:val="28"/>
          <w:lang w:val="ro-RO"/>
        </w:rPr>
        <w:t>ul</w:t>
      </w:r>
      <w:r w:rsidR="00AD0A28" w:rsidRPr="00274AE3">
        <w:rPr>
          <w:sz w:val="28"/>
          <w:szCs w:val="28"/>
          <w:lang w:val="ro-RO"/>
        </w:rPr>
        <w:t xml:space="preserve"> elaborării </w:t>
      </w:r>
      <w:r w:rsidR="00FB370E">
        <w:rPr>
          <w:sz w:val="28"/>
          <w:szCs w:val="28"/>
          <w:lang w:val="ro-RO"/>
        </w:rPr>
        <w:t xml:space="preserve">informației privind </w:t>
      </w:r>
      <w:r w:rsidR="00FB370E" w:rsidRPr="00274AE3">
        <w:rPr>
          <w:sz w:val="28"/>
          <w:szCs w:val="28"/>
          <w:lang w:val="ro-RO"/>
        </w:rPr>
        <w:t>propuneril</w:t>
      </w:r>
      <w:r w:rsidR="00FB370E">
        <w:rPr>
          <w:sz w:val="28"/>
          <w:szCs w:val="28"/>
          <w:lang w:val="ro-RO"/>
        </w:rPr>
        <w:t>e</w:t>
      </w:r>
      <w:r w:rsidR="00FB370E" w:rsidRPr="00274AE3">
        <w:rPr>
          <w:sz w:val="28"/>
          <w:szCs w:val="28"/>
          <w:lang w:val="ro-RO"/>
        </w:rPr>
        <w:t xml:space="preserve"> de proiecte noi </w:t>
      </w:r>
      <w:r w:rsidR="00FB370E">
        <w:rPr>
          <w:sz w:val="28"/>
          <w:szCs w:val="28"/>
          <w:lang w:val="ro-RO"/>
        </w:rPr>
        <w:t>în contextul elaborării</w:t>
      </w:r>
      <w:r w:rsidR="00FB370E" w:rsidRPr="00274AE3">
        <w:rPr>
          <w:sz w:val="28"/>
          <w:szCs w:val="28"/>
          <w:lang w:val="ro-RO"/>
        </w:rPr>
        <w:t xml:space="preserve"> proiectul</w:t>
      </w:r>
      <w:r w:rsidR="00FB370E">
        <w:rPr>
          <w:sz w:val="28"/>
          <w:szCs w:val="28"/>
          <w:lang w:val="ro-RO"/>
        </w:rPr>
        <w:t>ui</w:t>
      </w:r>
      <w:r w:rsidR="00FB370E" w:rsidRPr="00274AE3">
        <w:rPr>
          <w:sz w:val="28"/>
          <w:szCs w:val="28"/>
          <w:lang w:val="ro-RO"/>
        </w:rPr>
        <w:t xml:space="preserve"> bugetului </w:t>
      </w:r>
      <w:r w:rsidR="00FB370E">
        <w:rPr>
          <w:sz w:val="28"/>
          <w:szCs w:val="28"/>
          <w:lang w:val="ro-RO"/>
        </w:rPr>
        <w:t xml:space="preserve">pe </w:t>
      </w:r>
      <w:r w:rsidR="00FB370E" w:rsidRPr="00274AE3">
        <w:rPr>
          <w:sz w:val="28"/>
          <w:szCs w:val="28"/>
          <w:lang w:val="ro-RO"/>
        </w:rPr>
        <w:t>anul</w:t>
      </w:r>
      <w:r w:rsidR="00FB370E">
        <w:rPr>
          <w:sz w:val="28"/>
          <w:szCs w:val="28"/>
          <w:lang w:val="ro-RO"/>
        </w:rPr>
        <w:t xml:space="preserve"> </w:t>
      </w:r>
      <w:r w:rsidR="00FB370E" w:rsidRPr="00274AE3">
        <w:rPr>
          <w:sz w:val="28"/>
          <w:szCs w:val="28"/>
          <w:lang w:val="ro-RO"/>
        </w:rPr>
        <w:t>2015,</w:t>
      </w:r>
      <w:r w:rsidR="00FB370E">
        <w:rPr>
          <w:sz w:val="28"/>
          <w:szCs w:val="28"/>
          <w:lang w:val="ro-RO"/>
        </w:rPr>
        <w:t xml:space="preserve"> </w:t>
      </w:r>
      <w:r w:rsidR="00AD0A28" w:rsidRPr="00274AE3">
        <w:rPr>
          <w:sz w:val="28"/>
          <w:szCs w:val="28"/>
          <w:lang w:val="ro-RO"/>
        </w:rPr>
        <w:t>u</w:t>
      </w:r>
      <w:r w:rsidR="00EA6C1F" w:rsidRPr="00274AE3">
        <w:rPr>
          <w:sz w:val="28"/>
          <w:szCs w:val="28"/>
          <w:lang w:val="ro-RO"/>
        </w:rPr>
        <w:t xml:space="preserve">rmează </w:t>
      </w:r>
      <w:r w:rsidR="00AD0A28" w:rsidRPr="00274AE3">
        <w:rPr>
          <w:sz w:val="28"/>
          <w:szCs w:val="28"/>
          <w:lang w:val="ro-RO"/>
        </w:rPr>
        <w:t xml:space="preserve">să acorde o </w:t>
      </w:r>
      <w:r w:rsidR="00EA6C1F" w:rsidRPr="00274AE3">
        <w:rPr>
          <w:sz w:val="28"/>
          <w:szCs w:val="28"/>
          <w:lang w:val="ro-RO"/>
        </w:rPr>
        <w:t>a</w:t>
      </w:r>
      <w:r w:rsidR="00F32F8F" w:rsidRPr="00274AE3">
        <w:rPr>
          <w:sz w:val="28"/>
          <w:szCs w:val="28"/>
          <w:lang w:val="ro-RO"/>
        </w:rPr>
        <w:t>tenți</w:t>
      </w:r>
      <w:r w:rsidR="00EA6C1F" w:rsidRPr="00274AE3">
        <w:rPr>
          <w:sz w:val="28"/>
          <w:szCs w:val="28"/>
          <w:lang w:val="ro-RO"/>
        </w:rPr>
        <w:t>e</w:t>
      </w:r>
      <w:r w:rsidR="00F32F8F" w:rsidRPr="00274AE3">
        <w:rPr>
          <w:sz w:val="28"/>
          <w:szCs w:val="28"/>
          <w:lang w:val="ro-RO"/>
        </w:rPr>
        <w:t xml:space="preserve"> </w:t>
      </w:r>
      <w:r w:rsidR="00AD0A28" w:rsidRPr="00274AE3">
        <w:rPr>
          <w:sz w:val="28"/>
          <w:szCs w:val="28"/>
          <w:lang w:val="ro-RO"/>
        </w:rPr>
        <w:t xml:space="preserve">deosebită la primele două etape. </w:t>
      </w:r>
      <w:r w:rsidR="00433BCB" w:rsidRPr="00274AE3">
        <w:rPr>
          <w:sz w:val="28"/>
          <w:szCs w:val="28"/>
          <w:lang w:val="ro-RO"/>
        </w:rPr>
        <w:t>C</w:t>
      </w:r>
      <w:r w:rsidR="00F32F8F" w:rsidRPr="00274AE3">
        <w:rPr>
          <w:sz w:val="28"/>
          <w:szCs w:val="28"/>
          <w:lang w:val="ro-RO"/>
        </w:rPr>
        <w:t xml:space="preserve">alitatea </w:t>
      </w:r>
      <w:r w:rsidR="00AD0A28" w:rsidRPr="00274AE3">
        <w:rPr>
          <w:sz w:val="28"/>
          <w:szCs w:val="28"/>
          <w:lang w:val="ro-RO"/>
        </w:rPr>
        <w:t xml:space="preserve">și nivelul înalt al responsabilității la desfășurarea </w:t>
      </w:r>
      <w:r w:rsidR="00B321A3" w:rsidRPr="00274AE3">
        <w:rPr>
          <w:sz w:val="28"/>
          <w:szCs w:val="28"/>
          <w:lang w:val="ro-RO"/>
        </w:rPr>
        <w:t>activități</w:t>
      </w:r>
      <w:r w:rsidR="00433BCB" w:rsidRPr="00274AE3">
        <w:rPr>
          <w:sz w:val="28"/>
          <w:szCs w:val="28"/>
          <w:lang w:val="ro-RO"/>
        </w:rPr>
        <w:t xml:space="preserve">lor legate de etapele de implementare </w:t>
      </w:r>
      <w:r w:rsidR="00B321A3" w:rsidRPr="00274AE3">
        <w:rPr>
          <w:sz w:val="28"/>
          <w:szCs w:val="28"/>
          <w:lang w:val="ro-RO"/>
        </w:rPr>
        <w:t xml:space="preserve"> în mare parte determină succes</w:t>
      </w:r>
      <w:r w:rsidR="00433BCB" w:rsidRPr="00274AE3">
        <w:rPr>
          <w:sz w:val="28"/>
          <w:szCs w:val="28"/>
          <w:lang w:val="ro-RO"/>
        </w:rPr>
        <w:t>ul</w:t>
      </w:r>
      <w:r w:rsidR="00B321A3" w:rsidRPr="00274AE3">
        <w:rPr>
          <w:sz w:val="28"/>
          <w:szCs w:val="28"/>
          <w:lang w:val="ro-RO"/>
        </w:rPr>
        <w:t xml:space="preserve">  </w:t>
      </w:r>
      <w:r w:rsidR="00AD0A28" w:rsidRPr="00274AE3">
        <w:rPr>
          <w:sz w:val="28"/>
          <w:szCs w:val="28"/>
          <w:lang w:val="ro-RO"/>
        </w:rPr>
        <w:t>oricărui proiect.</w:t>
      </w:r>
    </w:p>
    <w:p w:rsidR="00F32F8F" w:rsidRPr="00274AE3" w:rsidRDefault="00F32F8F" w:rsidP="00966A1D">
      <w:pPr>
        <w:spacing w:line="276" w:lineRule="auto"/>
        <w:ind w:firstLine="708"/>
        <w:jc w:val="both"/>
        <w:rPr>
          <w:sz w:val="28"/>
          <w:szCs w:val="28"/>
          <w:lang w:val="ro-RO"/>
        </w:rPr>
      </w:pPr>
      <w:r w:rsidRPr="00274AE3">
        <w:rPr>
          <w:sz w:val="28"/>
          <w:szCs w:val="28"/>
          <w:lang w:val="ro-RO"/>
        </w:rPr>
        <w:t>La etapa elaborării proiectului bugetului de stat</w:t>
      </w:r>
      <w:r w:rsidR="00B321A3" w:rsidRPr="00274AE3">
        <w:rPr>
          <w:sz w:val="28"/>
          <w:szCs w:val="28"/>
          <w:lang w:val="ro-RO"/>
        </w:rPr>
        <w:t xml:space="preserve"> de la autorităț</w:t>
      </w:r>
      <w:r w:rsidR="00EA6C1F" w:rsidRPr="00274AE3">
        <w:rPr>
          <w:sz w:val="28"/>
          <w:szCs w:val="28"/>
          <w:lang w:val="ro-RO"/>
        </w:rPr>
        <w:t xml:space="preserve">ile publice centrale </w:t>
      </w:r>
      <w:r w:rsidR="00AD0A28" w:rsidRPr="00274AE3">
        <w:rPr>
          <w:sz w:val="28"/>
          <w:szCs w:val="28"/>
          <w:lang w:val="ro-RO"/>
        </w:rPr>
        <w:t>s</w:t>
      </w:r>
      <w:r w:rsidR="00EA6C1F" w:rsidRPr="00274AE3">
        <w:rPr>
          <w:sz w:val="28"/>
          <w:szCs w:val="28"/>
          <w:lang w:val="ro-RO"/>
        </w:rPr>
        <w:t xml:space="preserve">e </w:t>
      </w:r>
      <w:r w:rsidR="00B321A3" w:rsidRPr="00274AE3">
        <w:rPr>
          <w:sz w:val="28"/>
          <w:szCs w:val="28"/>
          <w:lang w:val="ro-RO"/>
        </w:rPr>
        <w:t xml:space="preserve">solicită prezentarea </w:t>
      </w:r>
      <w:r w:rsidR="00FB370E">
        <w:rPr>
          <w:sz w:val="28"/>
          <w:szCs w:val="28"/>
          <w:lang w:val="ro-RO"/>
        </w:rPr>
        <w:t>informației,</w:t>
      </w:r>
      <w:r w:rsidR="00B321A3" w:rsidRPr="00274AE3">
        <w:rPr>
          <w:sz w:val="28"/>
          <w:szCs w:val="28"/>
          <w:lang w:val="ro-RO"/>
        </w:rPr>
        <w:t xml:space="preserve"> conform următoarel</w:t>
      </w:r>
      <w:r w:rsidR="00F37D40" w:rsidRPr="00274AE3">
        <w:rPr>
          <w:sz w:val="28"/>
          <w:szCs w:val="28"/>
          <w:lang w:val="ro-RO"/>
        </w:rPr>
        <w:t xml:space="preserve">or </w:t>
      </w:r>
      <w:r w:rsidR="00966A1D">
        <w:rPr>
          <w:sz w:val="28"/>
          <w:szCs w:val="28"/>
          <w:lang w:val="ro-RO"/>
        </w:rPr>
        <w:t>t</w:t>
      </w:r>
      <w:r w:rsidR="00F37D40" w:rsidRPr="00274AE3">
        <w:rPr>
          <w:sz w:val="28"/>
          <w:szCs w:val="28"/>
          <w:lang w:val="ro-RO"/>
        </w:rPr>
        <w:t>abele</w:t>
      </w:r>
      <w:r w:rsidR="00B321A3" w:rsidRPr="00274AE3">
        <w:rPr>
          <w:sz w:val="28"/>
          <w:szCs w:val="28"/>
          <w:lang w:val="ro-RO"/>
        </w:rPr>
        <w:t xml:space="preserve">. </w:t>
      </w:r>
    </w:p>
    <w:p w:rsidR="00D21942" w:rsidRPr="00274AE3" w:rsidRDefault="00FB370E" w:rsidP="00974E8C">
      <w:pPr>
        <w:numPr>
          <w:ilvl w:val="0"/>
          <w:numId w:val="36"/>
        </w:numPr>
        <w:spacing w:line="276" w:lineRule="auto"/>
        <w:jc w:val="both"/>
        <w:rPr>
          <w:sz w:val="28"/>
          <w:szCs w:val="28"/>
          <w:lang w:val="ro-RO"/>
        </w:rPr>
      </w:pPr>
      <w:r w:rsidRPr="00FB370E">
        <w:rPr>
          <w:sz w:val="28"/>
          <w:szCs w:val="28"/>
          <w:lang w:val="ro-RO"/>
        </w:rPr>
        <w:t>Informație privind</w:t>
      </w:r>
      <w:r>
        <w:rPr>
          <w:sz w:val="28"/>
          <w:szCs w:val="28"/>
          <w:lang w:val="ro-RO"/>
        </w:rPr>
        <w:t xml:space="preserve"> </w:t>
      </w:r>
      <w:r w:rsidR="00ED3B0E">
        <w:rPr>
          <w:sz w:val="28"/>
          <w:szCs w:val="28"/>
          <w:lang w:val="ro-RO"/>
        </w:rPr>
        <w:t>repartizarea alocațiilor pentru</w:t>
      </w:r>
      <w:r>
        <w:rPr>
          <w:sz w:val="28"/>
          <w:szCs w:val="28"/>
          <w:lang w:val="ro-RO"/>
        </w:rPr>
        <w:t xml:space="preserve"> finanțare</w:t>
      </w:r>
      <w:r w:rsidRPr="00FB370E">
        <w:rPr>
          <w:sz w:val="28"/>
          <w:szCs w:val="28"/>
          <w:lang w:val="ro-RO"/>
        </w:rPr>
        <w:t>a investiţiilor capitale</w:t>
      </w:r>
      <w:r>
        <w:rPr>
          <w:sz w:val="28"/>
          <w:szCs w:val="28"/>
          <w:lang w:val="ro-RO"/>
        </w:rPr>
        <w:t xml:space="preserve"> (proiecte în curs de execuție)</w:t>
      </w:r>
      <w:r w:rsidRPr="00FB370E">
        <w:rPr>
          <w:sz w:val="28"/>
          <w:szCs w:val="28"/>
          <w:lang w:val="ro-RO"/>
        </w:rPr>
        <w:t xml:space="preserve"> de la bugetul de stat pe anul 2015 şi estimări pe anii 2016-2017</w:t>
      </w:r>
      <w:r w:rsidR="00074515">
        <w:rPr>
          <w:sz w:val="28"/>
          <w:szCs w:val="28"/>
          <w:lang w:val="ro-RO"/>
        </w:rPr>
        <w:t xml:space="preserve"> </w:t>
      </w:r>
      <w:r w:rsidR="00F37D40" w:rsidRPr="00FB370E">
        <w:rPr>
          <w:sz w:val="28"/>
          <w:szCs w:val="28"/>
          <w:lang w:val="ro-RO"/>
        </w:rPr>
        <w:t>–</w:t>
      </w:r>
      <w:r w:rsidR="006D2D8E" w:rsidRPr="00274AE3">
        <w:rPr>
          <w:sz w:val="28"/>
          <w:szCs w:val="28"/>
          <w:lang w:val="ro-RO"/>
        </w:rPr>
        <w:t xml:space="preserve"> </w:t>
      </w:r>
      <w:r w:rsidR="00F37D40" w:rsidRPr="00274AE3">
        <w:rPr>
          <w:b/>
          <w:sz w:val="28"/>
          <w:szCs w:val="28"/>
          <w:lang w:val="ro-RO"/>
        </w:rPr>
        <w:t>Tabel</w:t>
      </w:r>
      <w:r w:rsidR="00966A1D">
        <w:rPr>
          <w:b/>
          <w:sz w:val="28"/>
          <w:szCs w:val="28"/>
          <w:lang w:val="ro-RO"/>
        </w:rPr>
        <w:t>ul</w:t>
      </w:r>
      <w:r w:rsidR="00F37D40" w:rsidRPr="00274AE3">
        <w:rPr>
          <w:b/>
          <w:sz w:val="28"/>
          <w:szCs w:val="28"/>
          <w:lang w:val="ro-RO"/>
        </w:rPr>
        <w:t xml:space="preserve"> </w:t>
      </w:r>
      <w:r w:rsidR="00D21942" w:rsidRPr="00274AE3">
        <w:rPr>
          <w:b/>
          <w:sz w:val="28"/>
          <w:szCs w:val="28"/>
          <w:lang w:val="ro-RO"/>
        </w:rPr>
        <w:t>nr.1</w:t>
      </w:r>
      <w:r w:rsidR="00074515">
        <w:rPr>
          <w:b/>
          <w:sz w:val="28"/>
          <w:szCs w:val="28"/>
          <w:lang w:val="ro-RO"/>
        </w:rPr>
        <w:t>;</w:t>
      </w:r>
    </w:p>
    <w:p w:rsidR="00F37D40" w:rsidRPr="00274AE3" w:rsidRDefault="00074515" w:rsidP="00974E8C">
      <w:pPr>
        <w:numPr>
          <w:ilvl w:val="0"/>
          <w:numId w:val="36"/>
        </w:numPr>
        <w:spacing w:line="276" w:lineRule="auto"/>
        <w:jc w:val="both"/>
        <w:rPr>
          <w:sz w:val="28"/>
          <w:szCs w:val="28"/>
          <w:lang w:val="ro-RO"/>
        </w:rPr>
      </w:pPr>
      <w:r w:rsidRPr="00FB370E">
        <w:rPr>
          <w:sz w:val="28"/>
          <w:szCs w:val="28"/>
          <w:lang w:val="ro-RO"/>
        </w:rPr>
        <w:t>Informație privind</w:t>
      </w:r>
      <w:r>
        <w:rPr>
          <w:sz w:val="28"/>
          <w:szCs w:val="28"/>
          <w:lang w:val="ro-RO"/>
        </w:rPr>
        <w:t xml:space="preserve"> </w:t>
      </w:r>
      <w:r w:rsidRPr="00FB370E">
        <w:rPr>
          <w:sz w:val="28"/>
          <w:szCs w:val="28"/>
          <w:lang w:val="ro-RO"/>
        </w:rPr>
        <w:t>pro</w:t>
      </w:r>
      <w:r>
        <w:rPr>
          <w:sz w:val="28"/>
          <w:szCs w:val="28"/>
          <w:lang w:val="ro-RO"/>
        </w:rPr>
        <w:t>iecte noi de investiții</w:t>
      </w:r>
      <w:r w:rsidRPr="00FB370E">
        <w:rPr>
          <w:sz w:val="28"/>
          <w:szCs w:val="28"/>
          <w:lang w:val="ro-RO"/>
        </w:rPr>
        <w:t xml:space="preserve"> capitale</w:t>
      </w:r>
      <w:r>
        <w:rPr>
          <w:sz w:val="28"/>
          <w:szCs w:val="28"/>
          <w:lang w:val="ro-RO"/>
        </w:rPr>
        <w:t xml:space="preserve"> </w:t>
      </w:r>
      <w:r w:rsidR="00ED3B0E">
        <w:rPr>
          <w:sz w:val="28"/>
          <w:szCs w:val="28"/>
          <w:lang w:val="ro-RO"/>
        </w:rPr>
        <w:t xml:space="preserve">propuse </w:t>
      </w:r>
      <w:r>
        <w:rPr>
          <w:sz w:val="28"/>
          <w:szCs w:val="28"/>
          <w:lang w:val="ro-RO"/>
        </w:rPr>
        <w:t xml:space="preserve">pentru finanțare de la </w:t>
      </w:r>
      <w:r w:rsidRPr="00FB370E">
        <w:rPr>
          <w:sz w:val="28"/>
          <w:szCs w:val="28"/>
          <w:lang w:val="ro-RO"/>
        </w:rPr>
        <w:t xml:space="preserve"> bugetul de stat pe anul 2015 şi estimări pe anii 2016-2017</w:t>
      </w:r>
      <w:r>
        <w:rPr>
          <w:sz w:val="28"/>
          <w:szCs w:val="28"/>
          <w:lang w:val="ro-RO"/>
        </w:rPr>
        <w:t xml:space="preserve"> </w:t>
      </w:r>
      <w:r w:rsidRPr="00FB370E">
        <w:rPr>
          <w:sz w:val="28"/>
          <w:szCs w:val="28"/>
          <w:lang w:val="ro-RO"/>
        </w:rPr>
        <w:t>–</w:t>
      </w:r>
      <w:r w:rsidRPr="00274AE3">
        <w:rPr>
          <w:sz w:val="28"/>
          <w:szCs w:val="28"/>
          <w:lang w:val="ro-RO"/>
        </w:rPr>
        <w:t xml:space="preserve"> </w:t>
      </w:r>
      <w:r w:rsidR="00F37D40" w:rsidRPr="00274AE3">
        <w:rPr>
          <w:b/>
          <w:sz w:val="28"/>
          <w:szCs w:val="28"/>
          <w:lang w:val="ro-RO"/>
        </w:rPr>
        <w:t>Tabel</w:t>
      </w:r>
      <w:r w:rsidR="00966A1D">
        <w:rPr>
          <w:b/>
          <w:sz w:val="28"/>
          <w:szCs w:val="28"/>
          <w:lang w:val="ro-RO"/>
        </w:rPr>
        <w:t>ul</w:t>
      </w:r>
      <w:r w:rsidR="00D21942" w:rsidRPr="00274AE3">
        <w:rPr>
          <w:b/>
          <w:sz w:val="28"/>
          <w:szCs w:val="28"/>
          <w:lang w:val="ro-RO"/>
        </w:rPr>
        <w:t xml:space="preserve"> nr.2</w:t>
      </w:r>
      <w:r w:rsidR="00FB1DC5" w:rsidRPr="00274AE3">
        <w:rPr>
          <w:sz w:val="28"/>
          <w:szCs w:val="28"/>
          <w:lang w:val="ro-RO"/>
        </w:rPr>
        <w:t>.</w:t>
      </w:r>
      <w:r w:rsidR="00F37D40" w:rsidRPr="00274AE3">
        <w:rPr>
          <w:sz w:val="28"/>
          <w:szCs w:val="28"/>
          <w:lang w:val="ro-RO"/>
        </w:rPr>
        <w:t xml:space="preserve"> </w:t>
      </w:r>
    </w:p>
    <w:p w:rsidR="00F37D40" w:rsidRPr="00274AE3" w:rsidRDefault="00F37D40" w:rsidP="00974E8C">
      <w:pPr>
        <w:spacing w:line="276" w:lineRule="auto"/>
        <w:ind w:left="1068"/>
        <w:jc w:val="both"/>
        <w:rPr>
          <w:sz w:val="28"/>
          <w:szCs w:val="28"/>
          <w:lang w:val="ro-RO"/>
        </w:rPr>
      </w:pPr>
    </w:p>
    <w:p w:rsidR="00074515" w:rsidRDefault="00074515" w:rsidP="00074515">
      <w:pPr>
        <w:spacing w:line="276" w:lineRule="auto"/>
        <w:ind w:firstLine="720"/>
        <w:jc w:val="both"/>
        <w:rPr>
          <w:sz w:val="28"/>
          <w:szCs w:val="28"/>
          <w:lang w:val="ro-RO"/>
        </w:rPr>
      </w:pPr>
      <w:r w:rsidRPr="0068616E">
        <w:rPr>
          <w:sz w:val="28"/>
          <w:szCs w:val="28"/>
          <w:lang w:val="ro-RO"/>
        </w:rPr>
        <w:t xml:space="preserve">Propunerile de proiecte </w:t>
      </w:r>
      <w:r>
        <w:rPr>
          <w:sz w:val="28"/>
          <w:szCs w:val="28"/>
          <w:lang w:val="ro-RO"/>
        </w:rPr>
        <w:t xml:space="preserve">noi </w:t>
      </w:r>
      <w:r w:rsidRPr="0068616E">
        <w:rPr>
          <w:sz w:val="28"/>
          <w:szCs w:val="28"/>
          <w:lang w:val="ro-RO"/>
        </w:rPr>
        <w:t xml:space="preserve">se supun evaluării preliminare de către autoritatea publică </w:t>
      </w:r>
      <w:r>
        <w:rPr>
          <w:sz w:val="28"/>
          <w:szCs w:val="28"/>
          <w:lang w:val="ro-RO"/>
        </w:rPr>
        <w:t>centrală,</w:t>
      </w:r>
      <w:r w:rsidRPr="00B735B2">
        <w:rPr>
          <w:sz w:val="28"/>
          <w:szCs w:val="28"/>
          <w:lang w:val="ro-RO"/>
        </w:rPr>
        <w:t xml:space="preserve"> </w:t>
      </w:r>
      <w:r>
        <w:rPr>
          <w:sz w:val="28"/>
          <w:szCs w:val="28"/>
          <w:lang w:val="ro-RO"/>
        </w:rPr>
        <w:t>conform Anexei nr.2.1</w:t>
      </w:r>
      <w:r w:rsidRPr="0068616E">
        <w:rPr>
          <w:sz w:val="28"/>
          <w:szCs w:val="28"/>
          <w:lang w:val="ro-RO"/>
        </w:rPr>
        <w:t xml:space="preserve">, care presupune verificarea eligibilităţii propunerii de proiect pentru dezvoltarea ulterioară şi are drept scop evitarea cheltuielilor pentru pregătirea unor </w:t>
      </w:r>
      <w:r>
        <w:rPr>
          <w:sz w:val="28"/>
          <w:szCs w:val="28"/>
          <w:lang w:val="ro-RO"/>
        </w:rPr>
        <w:t xml:space="preserve">proiecte de joasă calitate. </w:t>
      </w:r>
    </w:p>
    <w:p w:rsidR="00074515" w:rsidRPr="00274AE3" w:rsidRDefault="00074515" w:rsidP="00074515">
      <w:pPr>
        <w:spacing w:line="276" w:lineRule="auto"/>
        <w:ind w:firstLine="709"/>
        <w:jc w:val="both"/>
        <w:rPr>
          <w:sz w:val="28"/>
          <w:szCs w:val="28"/>
          <w:lang w:val="ro-RO"/>
        </w:rPr>
      </w:pPr>
      <w:r w:rsidRPr="00F73491">
        <w:rPr>
          <w:sz w:val="28"/>
          <w:szCs w:val="28"/>
          <w:lang w:val="ro-RO"/>
        </w:rPr>
        <w:t>Proiectele avizate pozitiv la etapa de evaluare preliminară, conform anexei nr.</w:t>
      </w:r>
      <w:r>
        <w:rPr>
          <w:sz w:val="28"/>
          <w:szCs w:val="28"/>
          <w:lang w:val="ro-RO"/>
        </w:rPr>
        <w:t>2.1</w:t>
      </w:r>
      <w:r w:rsidRPr="00F73491">
        <w:rPr>
          <w:sz w:val="28"/>
          <w:szCs w:val="28"/>
          <w:lang w:val="ro-RO"/>
        </w:rPr>
        <w:t xml:space="preserve">, trec la etapa următoare de pregătire şi se supun fundamentării tehnico-economice şi analizei de impact </w:t>
      </w:r>
      <w:r>
        <w:rPr>
          <w:sz w:val="28"/>
          <w:szCs w:val="28"/>
          <w:lang w:val="ro-RO"/>
        </w:rPr>
        <w:t xml:space="preserve"> conform anexei nr.2.2.</w:t>
      </w:r>
    </w:p>
    <w:p w:rsidR="00074515" w:rsidRPr="00221F80" w:rsidRDefault="00074515" w:rsidP="00074515">
      <w:pPr>
        <w:ind w:firstLine="567"/>
        <w:jc w:val="both"/>
        <w:rPr>
          <w:sz w:val="28"/>
          <w:szCs w:val="28"/>
          <w:lang w:val="ro-MO"/>
        </w:rPr>
      </w:pPr>
      <w:r w:rsidRPr="00221F80">
        <w:rPr>
          <w:sz w:val="28"/>
          <w:szCs w:val="28"/>
          <w:lang w:val="ro-MO"/>
        </w:rPr>
        <w:t>Cerinţele generale şi specifice obligatorii pentru fundamentarea tehnico-economică se conţin în anexa nr.2</w:t>
      </w:r>
      <w:r>
        <w:rPr>
          <w:sz w:val="28"/>
          <w:szCs w:val="28"/>
          <w:lang w:val="ro-MO"/>
        </w:rPr>
        <w:t>.2</w:t>
      </w:r>
      <w:r w:rsidRPr="00221F80">
        <w:rPr>
          <w:sz w:val="28"/>
          <w:szCs w:val="28"/>
          <w:lang w:val="ro-MO"/>
        </w:rPr>
        <w:t xml:space="preserve">. În funcţie de specificul proiectului, fundamentarea tehnico-economică poate cuprinde şi alte informaţii relevante. </w:t>
      </w:r>
    </w:p>
    <w:p w:rsidR="00074515" w:rsidRPr="00221F80" w:rsidRDefault="00074515" w:rsidP="00074515">
      <w:pPr>
        <w:spacing w:line="276" w:lineRule="auto"/>
        <w:ind w:firstLine="720"/>
        <w:jc w:val="both"/>
        <w:rPr>
          <w:sz w:val="28"/>
          <w:szCs w:val="28"/>
          <w:lang w:val="ro-MO"/>
        </w:rPr>
      </w:pPr>
      <w:r w:rsidRPr="00221F80">
        <w:rPr>
          <w:sz w:val="28"/>
          <w:szCs w:val="28"/>
          <w:lang w:val="ro-MO"/>
        </w:rPr>
        <w:t xml:space="preserve">La această etapă autorităţile publice </w:t>
      </w:r>
      <w:r>
        <w:rPr>
          <w:sz w:val="28"/>
          <w:szCs w:val="28"/>
          <w:lang w:val="ro-MO"/>
        </w:rPr>
        <w:t>centrale</w:t>
      </w:r>
      <w:r w:rsidRPr="00221F80">
        <w:rPr>
          <w:sz w:val="28"/>
          <w:szCs w:val="28"/>
          <w:lang w:val="ro-MO"/>
        </w:rPr>
        <w:t xml:space="preserve"> efectuează studiile necesare de fezabilitate (economice, financiare, tehnice), precum şi evaluările de impact (de mediu, social etc.). Pentru proiectele, implementarea cărora va dura mai mult de 12 luni este necesară elaborarea studiilor de prefezabilitate.</w:t>
      </w:r>
    </w:p>
    <w:p w:rsidR="00D21942" w:rsidRPr="00274AE3" w:rsidRDefault="00F37D40" w:rsidP="00974E8C">
      <w:pPr>
        <w:spacing w:line="276" w:lineRule="auto"/>
        <w:ind w:firstLine="720"/>
        <w:jc w:val="both"/>
        <w:rPr>
          <w:sz w:val="28"/>
          <w:szCs w:val="28"/>
          <w:lang w:val="ro-RO"/>
        </w:rPr>
      </w:pPr>
      <w:r w:rsidRPr="00274AE3">
        <w:rPr>
          <w:sz w:val="28"/>
          <w:szCs w:val="28"/>
          <w:lang w:val="ro-RO"/>
        </w:rPr>
        <w:t>Propunerile de proiecte noi cu o valoare estimativă mai mare de 5 mil. lei urmează a fi însoțite</w:t>
      </w:r>
      <w:r w:rsidR="00074515">
        <w:rPr>
          <w:sz w:val="28"/>
          <w:szCs w:val="28"/>
          <w:lang w:val="ro-RO"/>
        </w:rPr>
        <w:t xml:space="preserve"> de</w:t>
      </w:r>
      <w:r w:rsidRPr="00274AE3">
        <w:rPr>
          <w:sz w:val="28"/>
          <w:szCs w:val="28"/>
          <w:lang w:val="ro-RO"/>
        </w:rPr>
        <w:t xml:space="preserve"> </w:t>
      </w:r>
      <w:r w:rsidR="00074515">
        <w:rPr>
          <w:sz w:val="28"/>
          <w:szCs w:val="28"/>
          <w:lang w:val="ro-RO"/>
        </w:rPr>
        <w:t xml:space="preserve">formularul completat conform anexei nr. 2.1. </w:t>
      </w:r>
      <w:r w:rsidR="00074515" w:rsidRPr="00274AE3">
        <w:rPr>
          <w:sz w:val="28"/>
          <w:szCs w:val="28"/>
          <w:lang w:val="ro-RO"/>
        </w:rPr>
        <w:t xml:space="preserve"> </w:t>
      </w:r>
    </w:p>
    <w:p w:rsidR="00D21942" w:rsidRPr="00274AE3" w:rsidRDefault="00D21942" w:rsidP="00974E8C">
      <w:pPr>
        <w:numPr>
          <w:ilvl w:val="0"/>
          <w:numId w:val="37"/>
        </w:numPr>
        <w:spacing w:line="276" w:lineRule="auto"/>
        <w:ind w:left="900" w:hanging="270"/>
        <w:jc w:val="both"/>
        <w:rPr>
          <w:sz w:val="28"/>
          <w:szCs w:val="28"/>
          <w:lang w:val="ro-RO"/>
        </w:rPr>
      </w:pPr>
      <w:r w:rsidRPr="00274AE3">
        <w:rPr>
          <w:sz w:val="28"/>
          <w:szCs w:val="28"/>
          <w:lang w:val="ro-RO"/>
        </w:rPr>
        <w:t>Formular</w:t>
      </w:r>
      <w:r w:rsidR="00074515">
        <w:rPr>
          <w:sz w:val="28"/>
          <w:szCs w:val="28"/>
          <w:lang w:val="ro-RO"/>
        </w:rPr>
        <w:t>-tip pentru</w:t>
      </w:r>
      <w:r w:rsidRPr="00274AE3">
        <w:rPr>
          <w:sz w:val="28"/>
          <w:szCs w:val="28"/>
          <w:lang w:val="ro-RO"/>
        </w:rPr>
        <w:t xml:space="preserve"> identificare</w:t>
      </w:r>
      <w:r w:rsidR="00074515">
        <w:rPr>
          <w:sz w:val="28"/>
          <w:szCs w:val="28"/>
          <w:lang w:val="ro-RO"/>
        </w:rPr>
        <w:t>a</w:t>
      </w:r>
      <w:r w:rsidRPr="00274AE3">
        <w:rPr>
          <w:sz w:val="28"/>
          <w:szCs w:val="28"/>
          <w:lang w:val="ro-RO"/>
        </w:rPr>
        <w:t xml:space="preserve"> și evaluare</w:t>
      </w:r>
      <w:r w:rsidR="00074515">
        <w:rPr>
          <w:sz w:val="28"/>
          <w:szCs w:val="28"/>
          <w:lang w:val="ro-RO"/>
        </w:rPr>
        <w:t>a</w:t>
      </w:r>
      <w:r w:rsidRPr="00274AE3">
        <w:rPr>
          <w:sz w:val="28"/>
          <w:szCs w:val="28"/>
          <w:lang w:val="ro-RO"/>
        </w:rPr>
        <w:t xml:space="preserve"> preliminară a proiectului </w:t>
      </w:r>
      <w:r w:rsidR="006D2D8E" w:rsidRPr="00274AE3">
        <w:rPr>
          <w:sz w:val="28"/>
          <w:szCs w:val="28"/>
          <w:lang w:val="ro-RO"/>
        </w:rPr>
        <w:t xml:space="preserve">- </w:t>
      </w:r>
      <w:r w:rsidRPr="00274AE3">
        <w:rPr>
          <w:sz w:val="28"/>
          <w:szCs w:val="28"/>
          <w:lang w:val="ro-RO"/>
        </w:rPr>
        <w:t>Anexa nr.2.1</w:t>
      </w:r>
      <w:r w:rsidR="00074515">
        <w:rPr>
          <w:sz w:val="28"/>
          <w:szCs w:val="28"/>
          <w:lang w:val="ro-RO"/>
        </w:rPr>
        <w:t>.</w:t>
      </w:r>
    </w:p>
    <w:p w:rsidR="00074515" w:rsidRDefault="00074515" w:rsidP="00974E8C">
      <w:pPr>
        <w:spacing w:line="276" w:lineRule="auto"/>
        <w:ind w:firstLine="709"/>
        <w:jc w:val="both"/>
        <w:rPr>
          <w:sz w:val="28"/>
          <w:szCs w:val="28"/>
          <w:lang w:val="ro-RO"/>
        </w:rPr>
      </w:pPr>
    </w:p>
    <w:p w:rsidR="00012201" w:rsidRPr="00274AE3" w:rsidRDefault="00012201" w:rsidP="00974E8C">
      <w:pPr>
        <w:spacing w:line="276" w:lineRule="auto"/>
        <w:ind w:firstLine="709"/>
        <w:jc w:val="both"/>
        <w:rPr>
          <w:sz w:val="28"/>
          <w:szCs w:val="28"/>
          <w:lang w:val="ro-RO"/>
        </w:rPr>
      </w:pPr>
      <w:r w:rsidRPr="00274AE3">
        <w:rPr>
          <w:sz w:val="28"/>
          <w:szCs w:val="28"/>
          <w:lang w:val="ro-RO"/>
        </w:rPr>
        <w:lastRenderedPageBreak/>
        <w:t>S</w:t>
      </w:r>
      <w:r w:rsidR="00AE1078">
        <w:rPr>
          <w:sz w:val="28"/>
          <w:szCs w:val="28"/>
          <w:lang w:val="ro-RO"/>
        </w:rPr>
        <w:t>e s</w:t>
      </w:r>
      <w:r w:rsidRPr="00274AE3">
        <w:rPr>
          <w:sz w:val="28"/>
          <w:szCs w:val="28"/>
          <w:lang w:val="ro-RO"/>
        </w:rPr>
        <w:t>olicită ca</w:t>
      </w:r>
      <w:r w:rsidR="00FB1DC5" w:rsidRPr="00274AE3">
        <w:rPr>
          <w:sz w:val="28"/>
          <w:szCs w:val="28"/>
          <w:lang w:val="ro-RO"/>
        </w:rPr>
        <w:t>,</w:t>
      </w:r>
      <w:r w:rsidRPr="00274AE3">
        <w:rPr>
          <w:sz w:val="28"/>
          <w:szCs w:val="28"/>
          <w:lang w:val="ro-RO"/>
        </w:rPr>
        <w:t xml:space="preserve"> la completarea Anexei nr.2.1</w:t>
      </w:r>
      <w:r w:rsidR="00FB1DC5" w:rsidRPr="00274AE3">
        <w:rPr>
          <w:sz w:val="28"/>
          <w:szCs w:val="28"/>
          <w:lang w:val="ro-RO"/>
        </w:rPr>
        <w:t xml:space="preserve"> </w:t>
      </w:r>
      <w:r w:rsidRPr="00274AE3">
        <w:rPr>
          <w:sz w:val="28"/>
          <w:szCs w:val="28"/>
          <w:lang w:val="ro-RO"/>
        </w:rPr>
        <w:t>să fie atrasă atenție la Nota de la sfîrșitul aceste</w:t>
      </w:r>
      <w:r w:rsidR="00353091" w:rsidRPr="00274AE3">
        <w:rPr>
          <w:sz w:val="28"/>
          <w:szCs w:val="28"/>
          <w:lang w:val="ro-RO"/>
        </w:rPr>
        <w:t>e</w:t>
      </w:r>
      <w:r w:rsidRPr="00274AE3">
        <w:rPr>
          <w:sz w:val="28"/>
          <w:szCs w:val="28"/>
          <w:lang w:val="ro-RO"/>
        </w:rPr>
        <w:t xml:space="preserve">a. Astfel, </w:t>
      </w:r>
      <w:r w:rsidR="00353091" w:rsidRPr="00274AE3">
        <w:rPr>
          <w:sz w:val="28"/>
          <w:szCs w:val="28"/>
          <w:lang w:val="ro-RO"/>
        </w:rPr>
        <w:t>c</w:t>
      </w:r>
      <w:r w:rsidRPr="00274AE3">
        <w:rPr>
          <w:sz w:val="28"/>
          <w:szCs w:val="28"/>
          <w:lang w:val="ro-RO"/>
        </w:rPr>
        <w:t xml:space="preserve">ol.2 </w:t>
      </w:r>
      <w:r w:rsidR="00FB1DC5" w:rsidRPr="00274AE3">
        <w:rPr>
          <w:sz w:val="28"/>
          <w:szCs w:val="28"/>
          <w:lang w:val="ro-RO"/>
        </w:rPr>
        <w:t xml:space="preserve">se </w:t>
      </w:r>
      <w:r w:rsidRPr="00274AE3">
        <w:rPr>
          <w:sz w:val="28"/>
          <w:szCs w:val="28"/>
          <w:lang w:val="ro-RO"/>
        </w:rPr>
        <w:t>complet</w:t>
      </w:r>
      <w:r w:rsidR="00FB1DC5" w:rsidRPr="00274AE3">
        <w:rPr>
          <w:sz w:val="28"/>
          <w:szCs w:val="28"/>
          <w:lang w:val="ro-RO"/>
        </w:rPr>
        <w:t xml:space="preserve">ează </w:t>
      </w:r>
      <w:r w:rsidR="00AE1078">
        <w:rPr>
          <w:sz w:val="28"/>
          <w:szCs w:val="28"/>
          <w:lang w:val="ro-RO"/>
        </w:rPr>
        <w:t xml:space="preserve">de către </w:t>
      </w:r>
      <w:r w:rsidRPr="00274AE3">
        <w:rPr>
          <w:sz w:val="28"/>
          <w:szCs w:val="28"/>
          <w:lang w:val="ro-RO"/>
        </w:rPr>
        <w:t xml:space="preserve">autoritatea/instituția publică ce identifică și înaintează propunerea de proiect, iar </w:t>
      </w:r>
      <w:r w:rsidR="00353091" w:rsidRPr="00274AE3">
        <w:rPr>
          <w:sz w:val="28"/>
          <w:szCs w:val="28"/>
          <w:lang w:val="ro-RO"/>
        </w:rPr>
        <w:t>c</w:t>
      </w:r>
      <w:r w:rsidRPr="00274AE3">
        <w:rPr>
          <w:sz w:val="28"/>
          <w:szCs w:val="28"/>
          <w:lang w:val="ro-RO"/>
        </w:rPr>
        <w:t xml:space="preserve">ol.3 și 4 </w:t>
      </w:r>
      <w:r w:rsidR="00FB1DC5" w:rsidRPr="00274AE3">
        <w:rPr>
          <w:sz w:val="28"/>
          <w:szCs w:val="28"/>
          <w:lang w:val="ro-RO"/>
        </w:rPr>
        <w:t xml:space="preserve">se </w:t>
      </w:r>
      <w:r w:rsidRPr="00274AE3">
        <w:rPr>
          <w:sz w:val="28"/>
          <w:szCs w:val="28"/>
          <w:lang w:val="ro-RO"/>
        </w:rPr>
        <w:t>complet</w:t>
      </w:r>
      <w:r w:rsidR="00FB1DC5" w:rsidRPr="00274AE3">
        <w:rPr>
          <w:sz w:val="28"/>
          <w:szCs w:val="28"/>
          <w:lang w:val="ro-RO"/>
        </w:rPr>
        <w:t xml:space="preserve">ează </w:t>
      </w:r>
      <w:r w:rsidRPr="00274AE3">
        <w:rPr>
          <w:sz w:val="28"/>
          <w:szCs w:val="28"/>
          <w:lang w:val="ro-RO"/>
        </w:rPr>
        <w:t xml:space="preserve">de </w:t>
      </w:r>
      <w:r w:rsidR="00AE1078">
        <w:rPr>
          <w:sz w:val="28"/>
          <w:szCs w:val="28"/>
          <w:lang w:val="ro-RO"/>
        </w:rPr>
        <w:t xml:space="preserve">către </w:t>
      </w:r>
      <w:r w:rsidR="00772F69">
        <w:rPr>
          <w:sz w:val="28"/>
          <w:szCs w:val="28"/>
          <w:lang w:val="ro-RO"/>
        </w:rPr>
        <w:t>autoritatea publică centrală</w:t>
      </w:r>
      <w:r w:rsidRPr="00274AE3">
        <w:rPr>
          <w:sz w:val="28"/>
          <w:szCs w:val="28"/>
          <w:lang w:val="ro-RO"/>
        </w:rPr>
        <w:t xml:space="preserve"> în procesul evaluării preliminare a proiectului.</w:t>
      </w:r>
    </w:p>
    <w:p w:rsidR="00FB1DC5" w:rsidRPr="00274AE3" w:rsidRDefault="00FB1DC5" w:rsidP="00974E8C">
      <w:pPr>
        <w:spacing w:line="276" w:lineRule="auto"/>
        <w:ind w:firstLine="709"/>
        <w:jc w:val="both"/>
        <w:rPr>
          <w:sz w:val="28"/>
          <w:szCs w:val="28"/>
          <w:lang w:val="ro-RO"/>
        </w:rPr>
      </w:pPr>
    </w:p>
    <w:p w:rsidR="00CE18AD" w:rsidRPr="00274AE3" w:rsidRDefault="00CB5AFA" w:rsidP="00974E8C">
      <w:pPr>
        <w:spacing w:line="276" w:lineRule="auto"/>
        <w:ind w:firstLine="709"/>
        <w:jc w:val="both"/>
        <w:rPr>
          <w:b/>
          <w:sz w:val="28"/>
          <w:szCs w:val="28"/>
          <w:lang w:val="ro-RO"/>
        </w:rPr>
      </w:pPr>
      <w:r w:rsidRPr="00274AE3">
        <w:rPr>
          <w:b/>
          <w:sz w:val="28"/>
          <w:szCs w:val="28"/>
          <w:lang w:val="ro-RO"/>
        </w:rPr>
        <w:t>Se atenționează că</w:t>
      </w:r>
      <w:r w:rsidR="00074515">
        <w:rPr>
          <w:b/>
          <w:sz w:val="28"/>
          <w:szCs w:val="28"/>
          <w:lang w:val="ro-RO"/>
        </w:rPr>
        <w:t>,</w:t>
      </w:r>
      <w:r w:rsidRPr="00274AE3">
        <w:rPr>
          <w:b/>
          <w:sz w:val="28"/>
          <w:szCs w:val="28"/>
          <w:lang w:val="ro-RO"/>
        </w:rPr>
        <w:t xml:space="preserve"> </w:t>
      </w:r>
      <w:r w:rsidR="00EF5D34" w:rsidRPr="00274AE3">
        <w:rPr>
          <w:b/>
          <w:sz w:val="28"/>
          <w:szCs w:val="28"/>
          <w:lang w:val="ro-RO"/>
        </w:rPr>
        <w:t xml:space="preserve">pentru </w:t>
      </w:r>
      <w:r w:rsidRPr="00274AE3">
        <w:rPr>
          <w:b/>
          <w:sz w:val="28"/>
          <w:szCs w:val="28"/>
          <w:lang w:val="ro-RO"/>
        </w:rPr>
        <w:t>propunerile de proiect</w:t>
      </w:r>
      <w:r w:rsidR="007F4F3E" w:rsidRPr="00274AE3">
        <w:rPr>
          <w:b/>
          <w:sz w:val="28"/>
          <w:szCs w:val="28"/>
          <w:lang w:val="ro-RO"/>
        </w:rPr>
        <w:t xml:space="preserve">e </w:t>
      </w:r>
      <w:r w:rsidR="004140F8">
        <w:rPr>
          <w:b/>
          <w:sz w:val="28"/>
          <w:szCs w:val="28"/>
          <w:lang w:val="ro-RO"/>
        </w:rPr>
        <w:t xml:space="preserve">de </w:t>
      </w:r>
      <w:r w:rsidR="007F4F3E" w:rsidRPr="00274AE3">
        <w:rPr>
          <w:b/>
          <w:sz w:val="28"/>
          <w:szCs w:val="28"/>
          <w:lang w:val="ro-RO"/>
        </w:rPr>
        <w:t>investiț</w:t>
      </w:r>
      <w:r w:rsidR="004140F8">
        <w:rPr>
          <w:b/>
          <w:sz w:val="28"/>
          <w:szCs w:val="28"/>
          <w:lang w:val="ro-RO"/>
        </w:rPr>
        <w:t>i</w:t>
      </w:r>
      <w:r w:rsidR="007F4F3E" w:rsidRPr="00274AE3">
        <w:rPr>
          <w:b/>
          <w:sz w:val="28"/>
          <w:szCs w:val="28"/>
          <w:lang w:val="ro-RO"/>
        </w:rPr>
        <w:t>i</w:t>
      </w:r>
      <w:r w:rsidR="004140F8">
        <w:rPr>
          <w:b/>
          <w:sz w:val="28"/>
          <w:szCs w:val="28"/>
          <w:lang w:val="ro-RO"/>
        </w:rPr>
        <w:t xml:space="preserve"> capitale</w:t>
      </w:r>
      <w:r w:rsidR="00F23C0E" w:rsidRPr="00274AE3">
        <w:rPr>
          <w:b/>
          <w:sz w:val="28"/>
          <w:szCs w:val="28"/>
          <w:lang w:val="ro-RO"/>
        </w:rPr>
        <w:t>, cu o valoare estimativă mai mare de 5 m</w:t>
      </w:r>
      <w:r w:rsidR="006C0CA3" w:rsidRPr="00274AE3">
        <w:rPr>
          <w:b/>
          <w:sz w:val="28"/>
          <w:szCs w:val="28"/>
          <w:lang w:val="ro-RO"/>
        </w:rPr>
        <w:t>il.</w:t>
      </w:r>
      <w:r w:rsidR="00F23C0E" w:rsidRPr="00274AE3">
        <w:rPr>
          <w:b/>
          <w:sz w:val="28"/>
          <w:szCs w:val="28"/>
          <w:lang w:val="ro-RO"/>
        </w:rPr>
        <w:t xml:space="preserve"> lei, </w:t>
      </w:r>
      <w:r w:rsidRPr="00274AE3">
        <w:rPr>
          <w:b/>
          <w:sz w:val="28"/>
          <w:szCs w:val="28"/>
          <w:lang w:val="ro-RO"/>
        </w:rPr>
        <w:t xml:space="preserve">care nu vor fi însoțite </w:t>
      </w:r>
      <w:r w:rsidR="00CE18AD" w:rsidRPr="00274AE3">
        <w:rPr>
          <w:b/>
          <w:sz w:val="28"/>
          <w:szCs w:val="28"/>
          <w:lang w:val="ro-RO"/>
        </w:rPr>
        <w:t xml:space="preserve">de </w:t>
      </w:r>
      <w:r w:rsidR="007F4F3E" w:rsidRPr="00274AE3">
        <w:rPr>
          <w:b/>
          <w:sz w:val="28"/>
          <w:szCs w:val="28"/>
          <w:lang w:val="ro-RO"/>
        </w:rPr>
        <w:t>Anex</w:t>
      </w:r>
      <w:r w:rsidR="00074515">
        <w:rPr>
          <w:b/>
          <w:sz w:val="28"/>
          <w:szCs w:val="28"/>
          <w:lang w:val="ro-RO"/>
        </w:rPr>
        <w:t>a nr.2.1</w:t>
      </w:r>
      <w:r w:rsidR="007F4F3E" w:rsidRPr="00274AE3">
        <w:rPr>
          <w:b/>
          <w:sz w:val="28"/>
          <w:szCs w:val="28"/>
          <w:lang w:val="ro-RO"/>
        </w:rPr>
        <w:t>,</w:t>
      </w:r>
      <w:r w:rsidRPr="00274AE3">
        <w:rPr>
          <w:b/>
          <w:sz w:val="28"/>
          <w:szCs w:val="28"/>
          <w:lang w:val="ro-RO"/>
        </w:rPr>
        <w:t xml:space="preserve"> </w:t>
      </w:r>
      <w:r w:rsidR="00CE18AD" w:rsidRPr="00274AE3">
        <w:rPr>
          <w:b/>
          <w:sz w:val="28"/>
          <w:szCs w:val="28"/>
          <w:lang w:val="ro-RO"/>
        </w:rPr>
        <w:t>completat</w:t>
      </w:r>
      <w:r w:rsidR="00074515">
        <w:rPr>
          <w:b/>
          <w:sz w:val="28"/>
          <w:szCs w:val="28"/>
          <w:lang w:val="ro-RO"/>
        </w:rPr>
        <w:t xml:space="preserve">ă </w:t>
      </w:r>
      <w:r w:rsidR="00CE18AD" w:rsidRPr="00274AE3">
        <w:rPr>
          <w:b/>
          <w:sz w:val="28"/>
          <w:szCs w:val="28"/>
          <w:lang w:val="ro-RO"/>
        </w:rPr>
        <w:t>integral</w:t>
      </w:r>
      <w:r w:rsidR="007F4F3E" w:rsidRPr="00274AE3">
        <w:rPr>
          <w:b/>
          <w:sz w:val="28"/>
          <w:szCs w:val="28"/>
          <w:lang w:val="ro-RO"/>
        </w:rPr>
        <w:t>,</w:t>
      </w:r>
      <w:r w:rsidR="00CE18AD" w:rsidRPr="00274AE3">
        <w:rPr>
          <w:b/>
          <w:sz w:val="28"/>
          <w:szCs w:val="28"/>
          <w:lang w:val="ro-RO"/>
        </w:rPr>
        <w:t xml:space="preserve"> nu v</w:t>
      </w:r>
      <w:r w:rsidR="002C1F58" w:rsidRPr="00274AE3">
        <w:rPr>
          <w:b/>
          <w:sz w:val="28"/>
          <w:szCs w:val="28"/>
          <w:lang w:val="ro-RO"/>
        </w:rPr>
        <w:t>a</w:t>
      </w:r>
      <w:r w:rsidR="00CE18AD" w:rsidRPr="00274AE3">
        <w:rPr>
          <w:b/>
          <w:sz w:val="28"/>
          <w:szCs w:val="28"/>
          <w:lang w:val="ro-RO"/>
        </w:rPr>
        <w:t xml:space="preserve"> fi </w:t>
      </w:r>
      <w:r w:rsidR="002C1F58" w:rsidRPr="00274AE3">
        <w:rPr>
          <w:b/>
          <w:sz w:val="28"/>
          <w:szCs w:val="28"/>
          <w:lang w:val="ro-RO"/>
        </w:rPr>
        <w:t>posibilă înaintarea acestora spre examinare Grupului de lucru pentru investiții capitale publice</w:t>
      </w:r>
      <w:r w:rsidR="007F4F3E" w:rsidRPr="00274AE3">
        <w:rPr>
          <w:b/>
          <w:sz w:val="28"/>
          <w:szCs w:val="28"/>
          <w:lang w:val="ro-RO"/>
        </w:rPr>
        <w:t>,</w:t>
      </w:r>
      <w:r w:rsidR="002C1F58" w:rsidRPr="00274AE3">
        <w:rPr>
          <w:b/>
          <w:sz w:val="28"/>
          <w:szCs w:val="28"/>
          <w:lang w:val="ro-RO"/>
        </w:rPr>
        <w:t xml:space="preserve"> </w:t>
      </w:r>
      <w:r w:rsidR="00AE1078">
        <w:rPr>
          <w:b/>
          <w:sz w:val="28"/>
          <w:szCs w:val="28"/>
          <w:lang w:val="ro-RO"/>
        </w:rPr>
        <w:t xml:space="preserve">creat </w:t>
      </w:r>
      <w:r w:rsidR="002C1F58" w:rsidRPr="00274AE3">
        <w:rPr>
          <w:b/>
          <w:sz w:val="28"/>
          <w:szCs w:val="28"/>
          <w:lang w:val="ro-RO"/>
        </w:rPr>
        <w:t xml:space="preserve">conform prevederilor </w:t>
      </w:r>
      <w:r w:rsidR="00607A3F" w:rsidRPr="00274AE3">
        <w:rPr>
          <w:b/>
          <w:sz w:val="28"/>
          <w:szCs w:val="28"/>
          <w:lang w:val="ro-RO"/>
        </w:rPr>
        <w:t>Hotărîrii</w:t>
      </w:r>
      <w:r w:rsidR="002C1F58" w:rsidRPr="00274AE3">
        <w:rPr>
          <w:b/>
          <w:sz w:val="28"/>
          <w:szCs w:val="28"/>
          <w:lang w:val="ro-RO"/>
        </w:rPr>
        <w:t xml:space="preserve"> Guvernului nr.1029 din 19 decembrie 2013.</w:t>
      </w:r>
    </w:p>
    <w:p w:rsidR="00F23C0E" w:rsidRPr="00274AE3" w:rsidRDefault="00F23C0E" w:rsidP="00974E8C">
      <w:pPr>
        <w:spacing w:line="276" w:lineRule="auto"/>
        <w:ind w:firstLine="709"/>
        <w:jc w:val="both"/>
        <w:rPr>
          <w:b/>
          <w:sz w:val="28"/>
          <w:szCs w:val="28"/>
          <w:u w:val="single"/>
          <w:lang w:val="ro-RO"/>
        </w:rPr>
      </w:pPr>
    </w:p>
    <w:p w:rsidR="00AF6F4C" w:rsidRDefault="00AF6F4C" w:rsidP="00974E8C">
      <w:pPr>
        <w:spacing w:line="276" w:lineRule="auto"/>
        <w:ind w:firstLine="709"/>
        <w:jc w:val="both"/>
        <w:rPr>
          <w:sz w:val="28"/>
          <w:szCs w:val="28"/>
          <w:lang w:val="ro-RO"/>
        </w:rPr>
      </w:pPr>
      <w:r w:rsidRPr="00274AE3">
        <w:rPr>
          <w:sz w:val="28"/>
          <w:szCs w:val="28"/>
          <w:lang w:val="ro-RO"/>
        </w:rPr>
        <w:t xml:space="preserve">Propunerile autorităţilor publice care nu corespund acestor criterii, nu vor fi </w:t>
      </w:r>
      <w:r w:rsidR="00AE1078">
        <w:rPr>
          <w:sz w:val="28"/>
          <w:szCs w:val="28"/>
          <w:lang w:val="ro-RO"/>
        </w:rPr>
        <w:t>examinate</w:t>
      </w:r>
      <w:r w:rsidRPr="00274AE3">
        <w:rPr>
          <w:sz w:val="28"/>
          <w:szCs w:val="28"/>
          <w:lang w:val="ro-RO"/>
        </w:rPr>
        <w:t>.</w:t>
      </w:r>
    </w:p>
    <w:p w:rsidR="006E4E96" w:rsidRDefault="006E4E96" w:rsidP="00974E8C">
      <w:pPr>
        <w:spacing w:line="276" w:lineRule="auto"/>
        <w:ind w:firstLine="709"/>
        <w:jc w:val="both"/>
        <w:rPr>
          <w:sz w:val="28"/>
          <w:szCs w:val="28"/>
          <w:lang w:val="ro-RO"/>
        </w:rPr>
      </w:pPr>
      <w:r w:rsidRPr="00274AE3">
        <w:rPr>
          <w:sz w:val="28"/>
          <w:szCs w:val="28"/>
          <w:lang w:val="ro-RO"/>
        </w:rPr>
        <w:t>Propunerile de buget pentru investiții capitale pe anul 2015 și estimările pe anii 2016-2017 se vor prezenta Ministerului Finanţelor</w:t>
      </w:r>
      <w:r w:rsidR="00AE1078">
        <w:rPr>
          <w:sz w:val="28"/>
          <w:szCs w:val="28"/>
          <w:lang w:val="ro-RO"/>
        </w:rPr>
        <w:t>,</w:t>
      </w:r>
      <w:r w:rsidR="00274AE3" w:rsidRPr="00274AE3">
        <w:rPr>
          <w:bCs/>
          <w:color w:val="000000"/>
          <w:spacing w:val="1"/>
          <w:sz w:val="28"/>
          <w:szCs w:val="28"/>
          <w:lang w:val="ro-RO"/>
        </w:rPr>
        <w:t xml:space="preserve"> </w:t>
      </w:r>
      <w:r w:rsidR="00274AE3" w:rsidRPr="00AE1078">
        <w:rPr>
          <w:b/>
          <w:bCs/>
          <w:color w:val="000000"/>
          <w:spacing w:val="1"/>
          <w:sz w:val="28"/>
          <w:szCs w:val="28"/>
          <w:lang w:val="ro-RO"/>
        </w:rPr>
        <w:t xml:space="preserve">nu mai tîrziu de </w:t>
      </w:r>
      <w:r w:rsidR="00732BCE">
        <w:rPr>
          <w:b/>
          <w:bCs/>
          <w:color w:val="000000"/>
          <w:spacing w:val="1"/>
          <w:sz w:val="28"/>
          <w:szCs w:val="28"/>
          <w:lang w:val="ro-RO"/>
        </w:rPr>
        <w:t>16 iunie</w:t>
      </w:r>
      <w:r w:rsidR="00274AE3" w:rsidRPr="00AE1078">
        <w:rPr>
          <w:b/>
          <w:color w:val="000000"/>
          <w:spacing w:val="1"/>
          <w:sz w:val="28"/>
          <w:szCs w:val="28"/>
          <w:lang w:val="ro-RO"/>
        </w:rPr>
        <w:t xml:space="preserve"> curent</w:t>
      </w:r>
      <w:r w:rsidRPr="00274AE3">
        <w:rPr>
          <w:sz w:val="28"/>
          <w:szCs w:val="28"/>
          <w:lang w:val="ro-RO"/>
        </w:rPr>
        <w:t xml:space="preserve">, </w:t>
      </w:r>
      <w:r w:rsidR="00C14259">
        <w:rPr>
          <w:sz w:val="28"/>
          <w:szCs w:val="28"/>
          <w:lang w:val="ro-RO"/>
        </w:rPr>
        <w:t>p</w:t>
      </w:r>
      <w:r w:rsidRPr="00274AE3">
        <w:rPr>
          <w:sz w:val="28"/>
          <w:szCs w:val="28"/>
          <w:lang w:val="ro-RO"/>
        </w:rPr>
        <w:t xml:space="preserve">e suport de hîrtie (semnate) şi în versiune electronică (Microsoft EXCEL) la adresa: </w:t>
      </w:r>
      <w:hyperlink r:id="rId8" w:history="1">
        <w:r w:rsidRPr="00274AE3">
          <w:rPr>
            <w:rStyle w:val="ab"/>
            <w:sz w:val="28"/>
            <w:szCs w:val="28"/>
            <w:lang w:val="ro-RO"/>
          </w:rPr>
          <w:t>angela.dvornic@mf.gov.md</w:t>
        </w:r>
      </w:hyperlink>
      <w:r w:rsidRPr="00274AE3">
        <w:rPr>
          <w:sz w:val="28"/>
          <w:szCs w:val="28"/>
          <w:lang w:val="ro-RO"/>
        </w:rPr>
        <w:t xml:space="preserve">. </w:t>
      </w:r>
    </w:p>
    <w:p w:rsidR="00974E8C" w:rsidRDefault="00974E8C" w:rsidP="00974E8C">
      <w:pPr>
        <w:spacing w:line="276" w:lineRule="auto"/>
        <w:ind w:firstLine="709"/>
        <w:jc w:val="both"/>
        <w:rPr>
          <w:sz w:val="28"/>
          <w:szCs w:val="28"/>
          <w:lang w:val="ro-RO"/>
        </w:rPr>
      </w:pPr>
    </w:p>
    <w:p w:rsidR="00974E8C" w:rsidRDefault="00974E8C" w:rsidP="00974E8C">
      <w:pPr>
        <w:spacing w:line="276" w:lineRule="auto"/>
        <w:ind w:firstLine="709"/>
        <w:jc w:val="both"/>
        <w:rPr>
          <w:sz w:val="28"/>
          <w:szCs w:val="28"/>
          <w:lang w:val="ro-RO"/>
        </w:rPr>
      </w:pPr>
      <w:r>
        <w:rPr>
          <w:sz w:val="28"/>
          <w:szCs w:val="28"/>
          <w:lang w:val="ro-RO"/>
        </w:rPr>
        <w:t>La prezentele norme se anexează:</w:t>
      </w:r>
    </w:p>
    <w:p w:rsidR="00974E8C" w:rsidRPr="0065539B" w:rsidRDefault="00974E8C" w:rsidP="00974E8C">
      <w:pPr>
        <w:pStyle w:val="af"/>
        <w:numPr>
          <w:ilvl w:val="0"/>
          <w:numId w:val="38"/>
        </w:numPr>
        <w:spacing w:line="276" w:lineRule="auto"/>
        <w:ind w:left="1080" w:hanging="11"/>
        <w:jc w:val="both"/>
        <w:rPr>
          <w:sz w:val="28"/>
          <w:szCs w:val="28"/>
          <w:lang w:val="ro-RO"/>
        </w:rPr>
      </w:pPr>
      <w:r w:rsidRPr="0065539B">
        <w:rPr>
          <w:sz w:val="28"/>
          <w:szCs w:val="28"/>
          <w:lang w:val="ro-RO"/>
        </w:rPr>
        <w:t>Tabelul nr.1</w:t>
      </w:r>
      <w:r w:rsidRPr="0065539B">
        <w:rPr>
          <w:lang w:val="en-US"/>
        </w:rPr>
        <w:t xml:space="preserve"> </w:t>
      </w:r>
      <w:r w:rsidRPr="00074515">
        <w:rPr>
          <w:i/>
          <w:lang w:val="en-US"/>
        </w:rPr>
        <w:t>”</w:t>
      </w:r>
      <w:r w:rsidR="00ED3B0E" w:rsidRPr="00ED3B0E">
        <w:rPr>
          <w:i/>
          <w:sz w:val="28"/>
          <w:szCs w:val="28"/>
          <w:lang w:val="ro-RO"/>
        </w:rPr>
        <w:t>Informație privind repartizarea alocațiilor pentru finanțarea investiţiilor capitale (proiecte în curs de execuție) de la bugetul de stat pe anul 2015 şi estimări pe anii 2016-2017</w:t>
      </w:r>
      <w:r>
        <w:rPr>
          <w:i/>
          <w:sz w:val="28"/>
          <w:szCs w:val="28"/>
          <w:lang w:val="ro-RO"/>
        </w:rPr>
        <w:t>”</w:t>
      </w:r>
      <w:r w:rsidRPr="00D12D4D">
        <w:rPr>
          <w:sz w:val="28"/>
          <w:szCs w:val="28"/>
          <w:lang w:val="ro-RO"/>
        </w:rPr>
        <w:t>;</w:t>
      </w:r>
    </w:p>
    <w:p w:rsidR="00974E8C" w:rsidRPr="0065539B" w:rsidRDefault="00974E8C" w:rsidP="00974E8C">
      <w:pPr>
        <w:pStyle w:val="af"/>
        <w:numPr>
          <w:ilvl w:val="0"/>
          <w:numId w:val="38"/>
        </w:numPr>
        <w:spacing w:line="276" w:lineRule="auto"/>
        <w:ind w:left="1080" w:firstLine="0"/>
        <w:jc w:val="both"/>
        <w:rPr>
          <w:i/>
          <w:sz w:val="28"/>
          <w:szCs w:val="28"/>
          <w:lang w:val="ro-RO"/>
        </w:rPr>
      </w:pPr>
      <w:r w:rsidRPr="0065539B">
        <w:rPr>
          <w:sz w:val="28"/>
          <w:szCs w:val="28"/>
          <w:lang w:val="ro-RO"/>
        </w:rPr>
        <w:t>Tabelul nr.2</w:t>
      </w:r>
      <w:r w:rsidR="00E66871">
        <w:rPr>
          <w:sz w:val="28"/>
          <w:szCs w:val="28"/>
          <w:lang w:val="ro-RO"/>
        </w:rPr>
        <w:t xml:space="preserve"> </w:t>
      </w:r>
      <w:r w:rsidRPr="00E66871">
        <w:rPr>
          <w:i/>
          <w:lang w:val="en-US"/>
        </w:rPr>
        <w:t>”</w:t>
      </w:r>
      <w:r w:rsidR="00074515" w:rsidRPr="00E66871">
        <w:rPr>
          <w:i/>
          <w:sz w:val="28"/>
          <w:szCs w:val="28"/>
          <w:lang w:val="ro-RO"/>
        </w:rPr>
        <w:t>Informație privind proiecte noi de investiții capitale</w:t>
      </w:r>
      <w:r w:rsidR="00ED3B0E">
        <w:rPr>
          <w:i/>
          <w:sz w:val="28"/>
          <w:szCs w:val="28"/>
          <w:lang w:val="ro-RO"/>
        </w:rPr>
        <w:t xml:space="preserve"> propuse </w:t>
      </w:r>
      <w:r w:rsidR="00074515" w:rsidRPr="00E66871">
        <w:rPr>
          <w:i/>
          <w:sz w:val="28"/>
          <w:szCs w:val="28"/>
          <w:lang w:val="ro-RO"/>
        </w:rPr>
        <w:t xml:space="preserve"> pentru finanțare de la  bugetul de stat pe anul 2015 şi estimări pe anii 2016-2017</w:t>
      </w:r>
      <w:r w:rsidRPr="00E66871">
        <w:rPr>
          <w:i/>
          <w:sz w:val="28"/>
          <w:szCs w:val="28"/>
          <w:lang w:val="ro-RO"/>
        </w:rPr>
        <w:t>”</w:t>
      </w:r>
      <w:r>
        <w:rPr>
          <w:sz w:val="28"/>
          <w:szCs w:val="28"/>
          <w:lang w:val="ro-RO"/>
        </w:rPr>
        <w:t>;</w:t>
      </w:r>
    </w:p>
    <w:p w:rsidR="00974E8C" w:rsidRPr="00D12D4D" w:rsidRDefault="00974E8C" w:rsidP="00974E8C">
      <w:pPr>
        <w:pStyle w:val="af"/>
        <w:numPr>
          <w:ilvl w:val="0"/>
          <w:numId w:val="38"/>
        </w:numPr>
        <w:spacing w:line="276" w:lineRule="auto"/>
        <w:ind w:left="1080" w:firstLine="0"/>
        <w:jc w:val="both"/>
        <w:rPr>
          <w:i/>
          <w:sz w:val="28"/>
          <w:szCs w:val="28"/>
          <w:lang w:val="ro-RO"/>
        </w:rPr>
      </w:pPr>
      <w:r w:rsidRPr="0065539B">
        <w:rPr>
          <w:sz w:val="28"/>
          <w:szCs w:val="28"/>
          <w:lang w:val="ro-RO"/>
        </w:rPr>
        <w:t>Anexa nr.2.1</w:t>
      </w:r>
      <w:r>
        <w:rPr>
          <w:sz w:val="28"/>
          <w:szCs w:val="28"/>
          <w:lang w:val="ro-RO"/>
        </w:rPr>
        <w:t xml:space="preserve"> </w:t>
      </w:r>
      <w:r w:rsidRPr="00D12D4D">
        <w:rPr>
          <w:i/>
          <w:sz w:val="28"/>
          <w:szCs w:val="28"/>
          <w:lang w:val="ro-RO"/>
        </w:rPr>
        <w:t>”Formular de identificare și evaluare preliminară a proiectului”</w:t>
      </w:r>
      <w:r>
        <w:rPr>
          <w:sz w:val="28"/>
          <w:szCs w:val="28"/>
          <w:lang w:val="ro-RO"/>
        </w:rPr>
        <w:t>;</w:t>
      </w:r>
    </w:p>
    <w:p w:rsidR="00974E8C" w:rsidRPr="00D12D4D" w:rsidRDefault="00974E8C" w:rsidP="00974E8C">
      <w:pPr>
        <w:pStyle w:val="af"/>
        <w:numPr>
          <w:ilvl w:val="0"/>
          <w:numId w:val="38"/>
        </w:numPr>
        <w:spacing w:line="276" w:lineRule="auto"/>
        <w:jc w:val="both"/>
        <w:rPr>
          <w:i/>
          <w:sz w:val="28"/>
          <w:szCs w:val="28"/>
          <w:lang w:val="ro-RO"/>
        </w:rPr>
      </w:pPr>
      <w:r w:rsidRPr="0065539B">
        <w:rPr>
          <w:sz w:val="28"/>
          <w:szCs w:val="28"/>
          <w:lang w:val="ro-RO"/>
        </w:rPr>
        <w:t xml:space="preserve">Anexa nr.2.2 </w:t>
      </w:r>
      <w:r w:rsidRPr="00D12D4D">
        <w:rPr>
          <w:i/>
          <w:sz w:val="28"/>
          <w:szCs w:val="28"/>
          <w:lang w:val="ro-RO"/>
        </w:rPr>
        <w:t>”Formular pentru fundamentarea tehnico-economică”</w:t>
      </w:r>
      <w:r>
        <w:rPr>
          <w:i/>
          <w:sz w:val="28"/>
          <w:szCs w:val="28"/>
          <w:lang w:val="ro-RO"/>
        </w:rPr>
        <w:t>.</w:t>
      </w:r>
    </w:p>
    <w:p w:rsidR="00C14259" w:rsidRDefault="00C14259" w:rsidP="00274AE3">
      <w:pPr>
        <w:spacing w:line="276" w:lineRule="auto"/>
        <w:ind w:firstLine="709"/>
        <w:jc w:val="both"/>
        <w:rPr>
          <w:sz w:val="28"/>
          <w:szCs w:val="28"/>
          <w:lang w:val="ro-RO"/>
        </w:rPr>
      </w:pPr>
    </w:p>
    <w:p w:rsidR="00C14259" w:rsidRPr="00C14259" w:rsidRDefault="00C14259" w:rsidP="00C14259">
      <w:pPr>
        <w:tabs>
          <w:tab w:val="left" w:pos="7785"/>
        </w:tabs>
        <w:jc w:val="right"/>
        <w:rPr>
          <w:b/>
          <w:sz w:val="28"/>
          <w:szCs w:val="28"/>
          <w:lang w:val="en-US"/>
        </w:rPr>
      </w:pPr>
      <w:r w:rsidRPr="00C14259">
        <w:rPr>
          <w:b/>
          <w:sz w:val="28"/>
          <w:szCs w:val="28"/>
          <w:lang w:val="en-US"/>
        </w:rPr>
        <w:t xml:space="preserve">Viceministru </w:t>
      </w:r>
    </w:p>
    <w:p w:rsidR="00C14259" w:rsidRDefault="00C14259" w:rsidP="00C14259">
      <w:pPr>
        <w:ind w:firstLine="708"/>
        <w:jc w:val="both"/>
        <w:rPr>
          <w:b/>
          <w:sz w:val="28"/>
          <w:szCs w:val="28"/>
          <w:lang w:val="en-US"/>
        </w:rPr>
      </w:pPr>
    </w:p>
    <w:p w:rsidR="00C14259" w:rsidRPr="00C14259" w:rsidRDefault="00C14259" w:rsidP="00C14259">
      <w:pPr>
        <w:ind w:firstLine="708"/>
        <w:jc w:val="both"/>
        <w:rPr>
          <w:b/>
          <w:sz w:val="28"/>
          <w:szCs w:val="28"/>
          <w:lang w:val="en-US"/>
        </w:rPr>
      </w:pPr>
    </w:p>
    <w:p w:rsidR="00C14259" w:rsidRPr="00C14259" w:rsidRDefault="00C14259" w:rsidP="00C14259">
      <w:pPr>
        <w:ind w:firstLine="708"/>
        <w:jc w:val="right"/>
        <w:rPr>
          <w:b/>
          <w:sz w:val="28"/>
          <w:szCs w:val="28"/>
          <w:lang w:val="en-US"/>
        </w:rPr>
      </w:pPr>
      <w:r w:rsidRPr="00C14259">
        <w:rPr>
          <w:b/>
          <w:sz w:val="28"/>
          <w:szCs w:val="28"/>
          <w:lang w:val="en-US"/>
        </w:rPr>
        <w:t>Maria Cărăuș</w:t>
      </w:r>
    </w:p>
    <w:p w:rsidR="00BE5532" w:rsidRDefault="00BE5532" w:rsidP="00274AE3">
      <w:pPr>
        <w:spacing w:line="276" w:lineRule="auto"/>
        <w:jc w:val="both"/>
        <w:rPr>
          <w:b/>
          <w:bCs/>
          <w:sz w:val="28"/>
          <w:szCs w:val="28"/>
          <w:lang w:val="ro-RO"/>
        </w:rPr>
      </w:pPr>
    </w:p>
    <w:p w:rsidR="00AF2410" w:rsidRDefault="00AF2410" w:rsidP="00274AE3">
      <w:pPr>
        <w:spacing w:line="276" w:lineRule="auto"/>
        <w:jc w:val="both"/>
        <w:rPr>
          <w:b/>
          <w:bCs/>
          <w:sz w:val="28"/>
          <w:szCs w:val="28"/>
          <w:lang w:val="ro-RO"/>
        </w:rPr>
      </w:pPr>
    </w:p>
    <w:p w:rsidR="00AF2410" w:rsidRDefault="00AF2410" w:rsidP="00274AE3">
      <w:pPr>
        <w:spacing w:line="276" w:lineRule="auto"/>
        <w:jc w:val="both"/>
        <w:rPr>
          <w:b/>
          <w:bCs/>
          <w:sz w:val="28"/>
          <w:szCs w:val="28"/>
          <w:lang w:val="ro-RO"/>
        </w:rPr>
      </w:pPr>
    </w:p>
    <w:p w:rsidR="00AF2410" w:rsidRDefault="00AF2410" w:rsidP="00274AE3">
      <w:pPr>
        <w:spacing w:line="276" w:lineRule="auto"/>
        <w:jc w:val="both"/>
        <w:rPr>
          <w:b/>
          <w:bCs/>
          <w:sz w:val="28"/>
          <w:szCs w:val="28"/>
          <w:lang w:val="ro-RO"/>
        </w:rPr>
      </w:pPr>
    </w:p>
    <w:p w:rsidR="00AF2410" w:rsidRDefault="00AF2410" w:rsidP="00274AE3">
      <w:pPr>
        <w:spacing w:line="276" w:lineRule="auto"/>
        <w:jc w:val="both"/>
        <w:rPr>
          <w:b/>
          <w:bCs/>
          <w:sz w:val="28"/>
          <w:szCs w:val="28"/>
          <w:lang w:val="ro-RO"/>
        </w:rPr>
      </w:pPr>
    </w:p>
    <w:p w:rsidR="00C14259" w:rsidRPr="006810C4" w:rsidRDefault="00F9047C" w:rsidP="00274AE3">
      <w:pPr>
        <w:spacing w:line="276" w:lineRule="auto"/>
        <w:jc w:val="both"/>
        <w:rPr>
          <w:bCs/>
          <w:sz w:val="18"/>
          <w:szCs w:val="18"/>
          <w:lang w:val="ro-RO"/>
        </w:rPr>
      </w:pPr>
      <w:r>
        <w:rPr>
          <w:bCs/>
          <w:sz w:val="18"/>
          <w:szCs w:val="18"/>
          <w:lang w:val="ro-RO"/>
        </w:rPr>
        <w:t xml:space="preserve">Ex. </w:t>
      </w:r>
      <w:r w:rsidR="006810C4" w:rsidRPr="006810C4">
        <w:rPr>
          <w:bCs/>
          <w:sz w:val="18"/>
          <w:szCs w:val="18"/>
          <w:lang w:val="ro-RO"/>
        </w:rPr>
        <w:t>Viorel Pană</w:t>
      </w:r>
      <w:r w:rsidR="006810C4">
        <w:rPr>
          <w:bCs/>
          <w:sz w:val="18"/>
          <w:szCs w:val="18"/>
          <w:lang w:val="ro-RO"/>
        </w:rPr>
        <w:t xml:space="preserve"> </w:t>
      </w:r>
      <w:r>
        <w:rPr>
          <w:bCs/>
          <w:sz w:val="18"/>
          <w:szCs w:val="18"/>
          <w:lang w:val="ro-RO"/>
        </w:rPr>
        <w:t>tel.</w:t>
      </w:r>
      <w:r w:rsidR="006810C4">
        <w:rPr>
          <w:bCs/>
          <w:sz w:val="18"/>
          <w:szCs w:val="18"/>
          <w:lang w:val="ro-RO"/>
        </w:rPr>
        <w:t>26-26-22</w:t>
      </w:r>
    </w:p>
    <w:p w:rsidR="006810C4" w:rsidRPr="006810C4" w:rsidRDefault="00F9047C" w:rsidP="00274AE3">
      <w:pPr>
        <w:spacing w:line="276" w:lineRule="auto"/>
        <w:jc w:val="both"/>
        <w:rPr>
          <w:bCs/>
          <w:sz w:val="18"/>
          <w:szCs w:val="18"/>
          <w:lang w:val="ro-RO"/>
        </w:rPr>
      </w:pPr>
      <w:r>
        <w:rPr>
          <w:bCs/>
          <w:sz w:val="18"/>
          <w:szCs w:val="18"/>
          <w:lang w:val="ro-RO"/>
        </w:rPr>
        <w:t xml:space="preserve">       </w:t>
      </w:r>
      <w:r w:rsidR="006810C4" w:rsidRPr="006810C4">
        <w:rPr>
          <w:bCs/>
          <w:sz w:val="18"/>
          <w:szCs w:val="18"/>
          <w:lang w:val="ro-RO"/>
        </w:rPr>
        <w:t>Lilia Taban</w:t>
      </w:r>
      <w:r w:rsidR="006810C4">
        <w:rPr>
          <w:bCs/>
          <w:sz w:val="18"/>
          <w:szCs w:val="18"/>
          <w:lang w:val="ro-RO"/>
        </w:rPr>
        <w:t xml:space="preserve"> </w:t>
      </w:r>
      <w:r>
        <w:rPr>
          <w:bCs/>
          <w:sz w:val="18"/>
          <w:szCs w:val="18"/>
          <w:lang w:val="ro-RO"/>
        </w:rPr>
        <w:t>tel.</w:t>
      </w:r>
      <w:r w:rsidR="006810C4">
        <w:rPr>
          <w:bCs/>
          <w:sz w:val="18"/>
          <w:szCs w:val="18"/>
          <w:lang w:val="ro-RO"/>
        </w:rPr>
        <w:t>26-26-78</w:t>
      </w:r>
    </w:p>
    <w:p w:rsidR="00ED3B0E" w:rsidRDefault="00F9047C" w:rsidP="00342C9A">
      <w:pPr>
        <w:spacing w:line="276" w:lineRule="auto"/>
        <w:jc w:val="both"/>
        <w:rPr>
          <w:bCs/>
          <w:sz w:val="18"/>
          <w:szCs w:val="18"/>
          <w:lang w:val="ro-RO"/>
        </w:rPr>
      </w:pPr>
      <w:r>
        <w:rPr>
          <w:bCs/>
          <w:sz w:val="18"/>
          <w:szCs w:val="18"/>
          <w:lang w:val="ro-RO"/>
        </w:rPr>
        <w:t xml:space="preserve">       </w:t>
      </w:r>
      <w:r w:rsidR="006810C4" w:rsidRPr="006810C4">
        <w:rPr>
          <w:bCs/>
          <w:sz w:val="18"/>
          <w:szCs w:val="18"/>
          <w:lang w:val="ro-RO"/>
        </w:rPr>
        <w:t>Lilia Bușmachiu</w:t>
      </w:r>
      <w:r w:rsidR="006810C4">
        <w:rPr>
          <w:bCs/>
          <w:sz w:val="18"/>
          <w:szCs w:val="18"/>
          <w:lang w:val="ro-RO"/>
        </w:rPr>
        <w:t xml:space="preserve"> </w:t>
      </w:r>
      <w:r>
        <w:rPr>
          <w:bCs/>
          <w:sz w:val="18"/>
          <w:szCs w:val="18"/>
          <w:lang w:val="ro-RO"/>
        </w:rPr>
        <w:t>tel.</w:t>
      </w:r>
      <w:r w:rsidR="006810C4">
        <w:rPr>
          <w:bCs/>
          <w:sz w:val="18"/>
          <w:szCs w:val="18"/>
          <w:lang w:val="ro-RO"/>
        </w:rPr>
        <w:t>26-26-95</w:t>
      </w:r>
    </w:p>
    <w:sectPr w:rsidR="00ED3B0E" w:rsidSect="00AF2410">
      <w:headerReference w:type="even" r:id="rId9"/>
      <w:headerReference w:type="default" r:id="rId10"/>
      <w:footerReference w:type="even" r:id="rId11"/>
      <w:footerReference w:type="default" r:id="rId12"/>
      <w:footerReference w:type="first" r:id="rId13"/>
      <w:pgSz w:w="11906" w:h="16838"/>
      <w:pgMar w:top="360" w:right="749" w:bottom="810" w:left="1627"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E9" w:rsidRDefault="00374BE9">
      <w:r>
        <w:separator/>
      </w:r>
    </w:p>
  </w:endnote>
  <w:endnote w:type="continuationSeparator" w:id="0">
    <w:p w:rsidR="00374BE9" w:rsidRDefault="0037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40" w:rsidRDefault="00FC09A4">
    <w:pPr>
      <w:pStyle w:val="a3"/>
      <w:framePr w:wrap="around" w:vAnchor="text" w:hAnchor="margin" w:xAlign="center" w:y="1"/>
      <w:rPr>
        <w:rStyle w:val="a7"/>
      </w:rPr>
    </w:pPr>
    <w:r>
      <w:rPr>
        <w:rStyle w:val="a7"/>
      </w:rPr>
      <w:fldChar w:fldCharType="begin"/>
    </w:r>
    <w:r w:rsidR="00796040">
      <w:rPr>
        <w:rStyle w:val="a7"/>
      </w:rPr>
      <w:instrText xml:space="preserve">PAGE  </w:instrText>
    </w:r>
    <w:r>
      <w:rPr>
        <w:rStyle w:val="a7"/>
      </w:rPr>
      <w:fldChar w:fldCharType="end"/>
    </w:r>
  </w:p>
  <w:p w:rsidR="00796040" w:rsidRDefault="007960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7190"/>
      <w:docPartObj>
        <w:docPartGallery w:val="Page Numbers (Bottom of Page)"/>
        <w:docPartUnique/>
      </w:docPartObj>
    </w:sdtPr>
    <w:sdtContent>
      <w:p w:rsidR="00AE1078" w:rsidRDefault="00FC09A4">
        <w:pPr>
          <w:pStyle w:val="a3"/>
          <w:jc w:val="center"/>
        </w:pPr>
        <w:fldSimple w:instr=" PAGE   \* MERGEFORMAT ">
          <w:r w:rsidR="00F9047C">
            <w:rPr>
              <w:noProof/>
            </w:rPr>
            <w:t>4</w:t>
          </w:r>
        </w:fldSimple>
      </w:p>
    </w:sdtContent>
  </w:sdt>
  <w:p w:rsidR="00796040" w:rsidRDefault="0079604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7189"/>
      <w:docPartObj>
        <w:docPartGallery w:val="Page Numbers (Bottom of Page)"/>
        <w:docPartUnique/>
      </w:docPartObj>
    </w:sdtPr>
    <w:sdtContent>
      <w:p w:rsidR="00AE1078" w:rsidRDefault="00FC09A4">
        <w:pPr>
          <w:pStyle w:val="a3"/>
          <w:jc w:val="center"/>
        </w:pPr>
        <w:fldSimple w:instr=" PAGE   \* MERGEFORMAT ">
          <w:r w:rsidR="00F9047C">
            <w:rPr>
              <w:noProof/>
            </w:rPr>
            <w:t>1</w:t>
          </w:r>
        </w:fldSimple>
      </w:p>
    </w:sdtContent>
  </w:sdt>
  <w:p w:rsidR="00796040" w:rsidRDefault="00796040">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E9" w:rsidRDefault="00374BE9">
      <w:r>
        <w:separator/>
      </w:r>
    </w:p>
  </w:footnote>
  <w:footnote w:type="continuationSeparator" w:id="0">
    <w:p w:rsidR="00374BE9" w:rsidRDefault="0037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40" w:rsidRDefault="00FC09A4">
    <w:pPr>
      <w:pStyle w:val="a5"/>
      <w:framePr w:wrap="around" w:vAnchor="text" w:hAnchor="margin" w:xAlign="right" w:y="1"/>
      <w:rPr>
        <w:rStyle w:val="a7"/>
      </w:rPr>
    </w:pPr>
    <w:r>
      <w:rPr>
        <w:rStyle w:val="a7"/>
      </w:rPr>
      <w:fldChar w:fldCharType="begin"/>
    </w:r>
    <w:r w:rsidR="00796040">
      <w:rPr>
        <w:rStyle w:val="a7"/>
      </w:rPr>
      <w:instrText xml:space="preserve">PAGE  </w:instrText>
    </w:r>
    <w:r>
      <w:rPr>
        <w:rStyle w:val="a7"/>
      </w:rPr>
      <w:fldChar w:fldCharType="end"/>
    </w:r>
  </w:p>
  <w:p w:rsidR="00796040" w:rsidRDefault="0079604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40" w:rsidRPr="00ED72F3" w:rsidRDefault="00796040">
    <w:pPr>
      <w:pStyle w:val="a5"/>
      <w:ind w:right="360"/>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9A1"/>
    <w:multiLevelType w:val="hybridMultilevel"/>
    <w:tmpl w:val="14683D1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0A85E51"/>
    <w:multiLevelType w:val="hybridMultilevel"/>
    <w:tmpl w:val="27E281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1083AA3"/>
    <w:multiLevelType w:val="hybridMultilevel"/>
    <w:tmpl w:val="A3020EC8"/>
    <w:lvl w:ilvl="0" w:tplc="E65E36B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D84D6F"/>
    <w:multiLevelType w:val="hybridMultilevel"/>
    <w:tmpl w:val="A4083F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1B52D0"/>
    <w:multiLevelType w:val="hybridMultilevel"/>
    <w:tmpl w:val="75D6FDC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07A038E3"/>
    <w:multiLevelType w:val="hybridMultilevel"/>
    <w:tmpl w:val="1404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63E38"/>
    <w:multiLevelType w:val="hybridMultilevel"/>
    <w:tmpl w:val="7FB852B0"/>
    <w:lvl w:ilvl="0" w:tplc="39A03CF2">
      <w:start w:val="1"/>
      <w:numFmt w:val="lowerRoman"/>
      <w:lvlText w:val="%1)"/>
      <w:lvlJc w:val="left"/>
      <w:pPr>
        <w:tabs>
          <w:tab w:val="num" w:pos="1488"/>
        </w:tabs>
        <w:ind w:left="1488" w:hanging="72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7">
    <w:nsid w:val="10912C69"/>
    <w:multiLevelType w:val="hybridMultilevel"/>
    <w:tmpl w:val="A956DFF4"/>
    <w:lvl w:ilvl="0" w:tplc="493613B6">
      <w:start w:val="1"/>
      <w:numFmt w:val="upperRoman"/>
      <w:lvlText w:val="%1."/>
      <w:lvlJc w:val="left"/>
      <w:pPr>
        <w:tabs>
          <w:tab w:val="num" w:pos="1080"/>
        </w:tabs>
        <w:ind w:left="1080" w:hanging="720"/>
      </w:pPr>
      <w:rPr>
        <w:rFonts w:hint="default"/>
      </w:rPr>
    </w:lvl>
    <w:lvl w:ilvl="1" w:tplc="AB14C2EE">
      <w:numFmt w:val="none"/>
      <w:lvlText w:val=""/>
      <w:lvlJc w:val="left"/>
      <w:pPr>
        <w:tabs>
          <w:tab w:val="num" w:pos="360"/>
        </w:tabs>
      </w:pPr>
    </w:lvl>
    <w:lvl w:ilvl="2" w:tplc="AAC85260">
      <w:numFmt w:val="none"/>
      <w:lvlText w:val=""/>
      <w:lvlJc w:val="left"/>
      <w:pPr>
        <w:tabs>
          <w:tab w:val="num" w:pos="360"/>
        </w:tabs>
      </w:pPr>
    </w:lvl>
    <w:lvl w:ilvl="3" w:tplc="C48CE032">
      <w:numFmt w:val="none"/>
      <w:lvlText w:val=""/>
      <w:lvlJc w:val="left"/>
      <w:pPr>
        <w:tabs>
          <w:tab w:val="num" w:pos="360"/>
        </w:tabs>
      </w:pPr>
    </w:lvl>
    <w:lvl w:ilvl="4" w:tplc="61C09A40">
      <w:numFmt w:val="none"/>
      <w:lvlText w:val=""/>
      <w:lvlJc w:val="left"/>
      <w:pPr>
        <w:tabs>
          <w:tab w:val="num" w:pos="360"/>
        </w:tabs>
      </w:pPr>
    </w:lvl>
    <w:lvl w:ilvl="5" w:tplc="028027B4">
      <w:numFmt w:val="none"/>
      <w:lvlText w:val=""/>
      <w:lvlJc w:val="left"/>
      <w:pPr>
        <w:tabs>
          <w:tab w:val="num" w:pos="360"/>
        </w:tabs>
      </w:pPr>
    </w:lvl>
    <w:lvl w:ilvl="6" w:tplc="AF20152E">
      <w:numFmt w:val="none"/>
      <w:lvlText w:val=""/>
      <w:lvlJc w:val="left"/>
      <w:pPr>
        <w:tabs>
          <w:tab w:val="num" w:pos="360"/>
        </w:tabs>
      </w:pPr>
    </w:lvl>
    <w:lvl w:ilvl="7" w:tplc="DD3E5832">
      <w:numFmt w:val="none"/>
      <w:lvlText w:val=""/>
      <w:lvlJc w:val="left"/>
      <w:pPr>
        <w:tabs>
          <w:tab w:val="num" w:pos="360"/>
        </w:tabs>
      </w:pPr>
    </w:lvl>
    <w:lvl w:ilvl="8" w:tplc="D25CD4F4">
      <w:numFmt w:val="none"/>
      <w:lvlText w:val=""/>
      <w:lvlJc w:val="left"/>
      <w:pPr>
        <w:tabs>
          <w:tab w:val="num" w:pos="360"/>
        </w:tabs>
      </w:pPr>
    </w:lvl>
  </w:abstractNum>
  <w:abstractNum w:abstractNumId="8">
    <w:nsid w:val="118C5B95"/>
    <w:multiLevelType w:val="hybridMultilevel"/>
    <w:tmpl w:val="59A23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22C47"/>
    <w:multiLevelType w:val="hybridMultilevel"/>
    <w:tmpl w:val="B8AE835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26083FF2"/>
    <w:multiLevelType w:val="hybridMultilevel"/>
    <w:tmpl w:val="B942C4E0"/>
    <w:lvl w:ilvl="0" w:tplc="04190001">
      <w:start w:val="1"/>
      <w:numFmt w:val="bullet"/>
      <w:lvlText w:val=""/>
      <w:lvlJc w:val="left"/>
      <w:pPr>
        <w:tabs>
          <w:tab w:val="num" w:pos="1671"/>
        </w:tabs>
        <w:ind w:left="1671" w:hanging="360"/>
      </w:pPr>
      <w:rPr>
        <w:rFonts w:ascii="Symbol" w:hAnsi="Symbol" w:hint="default"/>
      </w:rPr>
    </w:lvl>
    <w:lvl w:ilvl="1" w:tplc="04190003" w:tentative="1">
      <w:start w:val="1"/>
      <w:numFmt w:val="bullet"/>
      <w:lvlText w:val="o"/>
      <w:lvlJc w:val="left"/>
      <w:pPr>
        <w:tabs>
          <w:tab w:val="num" w:pos="2391"/>
        </w:tabs>
        <w:ind w:left="2391" w:hanging="360"/>
      </w:pPr>
      <w:rPr>
        <w:rFonts w:ascii="Courier New" w:hAnsi="Courier New" w:cs="Courier New" w:hint="default"/>
      </w:rPr>
    </w:lvl>
    <w:lvl w:ilvl="2" w:tplc="04190005" w:tentative="1">
      <w:start w:val="1"/>
      <w:numFmt w:val="bullet"/>
      <w:lvlText w:val=""/>
      <w:lvlJc w:val="left"/>
      <w:pPr>
        <w:tabs>
          <w:tab w:val="num" w:pos="3111"/>
        </w:tabs>
        <w:ind w:left="3111" w:hanging="360"/>
      </w:pPr>
      <w:rPr>
        <w:rFonts w:ascii="Wingdings" w:hAnsi="Wingdings" w:hint="default"/>
      </w:rPr>
    </w:lvl>
    <w:lvl w:ilvl="3" w:tplc="04190001" w:tentative="1">
      <w:start w:val="1"/>
      <w:numFmt w:val="bullet"/>
      <w:lvlText w:val=""/>
      <w:lvlJc w:val="left"/>
      <w:pPr>
        <w:tabs>
          <w:tab w:val="num" w:pos="3831"/>
        </w:tabs>
        <w:ind w:left="3831" w:hanging="360"/>
      </w:pPr>
      <w:rPr>
        <w:rFonts w:ascii="Symbol" w:hAnsi="Symbol" w:hint="default"/>
      </w:rPr>
    </w:lvl>
    <w:lvl w:ilvl="4" w:tplc="04190003" w:tentative="1">
      <w:start w:val="1"/>
      <w:numFmt w:val="bullet"/>
      <w:lvlText w:val="o"/>
      <w:lvlJc w:val="left"/>
      <w:pPr>
        <w:tabs>
          <w:tab w:val="num" w:pos="4551"/>
        </w:tabs>
        <w:ind w:left="4551" w:hanging="360"/>
      </w:pPr>
      <w:rPr>
        <w:rFonts w:ascii="Courier New" w:hAnsi="Courier New" w:cs="Courier New" w:hint="default"/>
      </w:rPr>
    </w:lvl>
    <w:lvl w:ilvl="5" w:tplc="04190005" w:tentative="1">
      <w:start w:val="1"/>
      <w:numFmt w:val="bullet"/>
      <w:lvlText w:val=""/>
      <w:lvlJc w:val="left"/>
      <w:pPr>
        <w:tabs>
          <w:tab w:val="num" w:pos="5271"/>
        </w:tabs>
        <w:ind w:left="5271" w:hanging="360"/>
      </w:pPr>
      <w:rPr>
        <w:rFonts w:ascii="Wingdings" w:hAnsi="Wingdings" w:hint="default"/>
      </w:rPr>
    </w:lvl>
    <w:lvl w:ilvl="6" w:tplc="04190001" w:tentative="1">
      <w:start w:val="1"/>
      <w:numFmt w:val="bullet"/>
      <w:lvlText w:val=""/>
      <w:lvlJc w:val="left"/>
      <w:pPr>
        <w:tabs>
          <w:tab w:val="num" w:pos="5991"/>
        </w:tabs>
        <w:ind w:left="5991" w:hanging="360"/>
      </w:pPr>
      <w:rPr>
        <w:rFonts w:ascii="Symbol" w:hAnsi="Symbol" w:hint="default"/>
      </w:rPr>
    </w:lvl>
    <w:lvl w:ilvl="7" w:tplc="04190003" w:tentative="1">
      <w:start w:val="1"/>
      <w:numFmt w:val="bullet"/>
      <w:lvlText w:val="o"/>
      <w:lvlJc w:val="left"/>
      <w:pPr>
        <w:tabs>
          <w:tab w:val="num" w:pos="6711"/>
        </w:tabs>
        <w:ind w:left="6711" w:hanging="360"/>
      </w:pPr>
      <w:rPr>
        <w:rFonts w:ascii="Courier New" w:hAnsi="Courier New" w:cs="Courier New" w:hint="default"/>
      </w:rPr>
    </w:lvl>
    <w:lvl w:ilvl="8" w:tplc="04190005" w:tentative="1">
      <w:start w:val="1"/>
      <w:numFmt w:val="bullet"/>
      <w:lvlText w:val=""/>
      <w:lvlJc w:val="left"/>
      <w:pPr>
        <w:tabs>
          <w:tab w:val="num" w:pos="7431"/>
        </w:tabs>
        <w:ind w:left="7431" w:hanging="360"/>
      </w:pPr>
      <w:rPr>
        <w:rFonts w:ascii="Wingdings" w:hAnsi="Wingdings" w:hint="default"/>
      </w:rPr>
    </w:lvl>
  </w:abstractNum>
  <w:abstractNum w:abstractNumId="11">
    <w:nsid w:val="2B0778FE"/>
    <w:multiLevelType w:val="hybridMultilevel"/>
    <w:tmpl w:val="17A69C52"/>
    <w:lvl w:ilvl="0" w:tplc="19CA9DD6">
      <w:start w:val="1"/>
      <w:numFmt w:val="bullet"/>
      <w:lvlText w:val=""/>
      <w:lvlJc w:val="left"/>
      <w:pPr>
        <w:tabs>
          <w:tab w:val="num" w:pos="851"/>
        </w:tabs>
        <w:ind w:left="851"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A51C12"/>
    <w:multiLevelType w:val="multilevel"/>
    <w:tmpl w:val="BACA7E9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5968FF"/>
    <w:multiLevelType w:val="hybridMultilevel"/>
    <w:tmpl w:val="A4F27BEC"/>
    <w:lvl w:ilvl="0" w:tplc="202EC7DA">
      <w:numFmt w:val="bullet"/>
      <w:lvlText w:val=""/>
      <w:lvlJc w:val="left"/>
      <w:pPr>
        <w:tabs>
          <w:tab w:val="num" w:pos="851"/>
        </w:tabs>
        <w:ind w:left="851" w:hanging="284"/>
      </w:pPr>
      <w:rPr>
        <w:rFonts w:ascii="Symbol" w:hAnsi="Symbol" w:cs="Times New Roman" w:hint="default"/>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DD15753"/>
    <w:multiLevelType w:val="hybridMultilevel"/>
    <w:tmpl w:val="AA147072"/>
    <w:lvl w:ilvl="0" w:tplc="04190001">
      <w:start w:val="1"/>
      <w:numFmt w:val="bullet"/>
      <w:lvlText w:val=""/>
      <w:lvlJc w:val="left"/>
      <w:pPr>
        <w:tabs>
          <w:tab w:val="num" w:pos="1080"/>
        </w:tabs>
        <w:ind w:left="1080" w:hanging="360"/>
      </w:pPr>
      <w:rPr>
        <w:rFonts w:ascii="Symbol" w:hAnsi="Symbol" w:hint="default"/>
      </w:rPr>
    </w:lvl>
    <w:lvl w:ilvl="1" w:tplc="AA66B352">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8955BB7"/>
    <w:multiLevelType w:val="hybridMultilevel"/>
    <w:tmpl w:val="199A9CD8"/>
    <w:lvl w:ilvl="0" w:tplc="8236F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311EB7"/>
    <w:multiLevelType w:val="hybridMultilevel"/>
    <w:tmpl w:val="F094289A"/>
    <w:lvl w:ilvl="0" w:tplc="493613B6">
      <w:start w:val="1"/>
      <w:numFmt w:val="upperRoman"/>
      <w:lvlText w:val="%1."/>
      <w:lvlJc w:val="left"/>
      <w:pPr>
        <w:tabs>
          <w:tab w:val="num" w:pos="720"/>
        </w:tabs>
        <w:ind w:left="720" w:hanging="720"/>
      </w:pPr>
      <w:rPr>
        <w:rFonts w:hint="default"/>
      </w:rPr>
    </w:lvl>
    <w:lvl w:ilvl="1" w:tplc="AB14C2EE">
      <w:numFmt w:val="none"/>
      <w:lvlText w:val=""/>
      <w:lvlJc w:val="left"/>
      <w:pPr>
        <w:tabs>
          <w:tab w:val="num" w:pos="360"/>
        </w:tabs>
      </w:pPr>
    </w:lvl>
    <w:lvl w:ilvl="2" w:tplc="E65E36BC">
      <w:start w:val="1"/>
      <w:numFmt w:val="bullet"/>
      <w:lvlText w:val="–"/>
      <w:lvlJc w:val="left"/>
      <w:pPr>
        <w:tabs>
          <w:tab w:val="num" w:pos="360"/>
        </w:tabs>
        <w:ind w:left="360" w:hanging="360"/>
      </w:pPr>
      <w:rPr>
        <w:rFonts w:ascii="Times New Roman" w:hAnsi="Times New Roman" w:cs="Times New Roman" w:hint="default"/>
      </w:rPr>
    </w:lvl>
    <w:lvl w:ilvl="3" w:tplc="C48CE032">
      <w:numFmt w:val="none"/>
      <w:lvlText w:val=""/>
      <w:lvlJc w:val="left"/>
      <w:pPr>
        <w:tabs>
          <w:tab w:val="num" w:pos="360"/>
        </w:tabs>
      </w:pPr>
    </w:lvl>
    <w:lvl w:ilvl="4" w:tplc="61C09A40">
      <w:numFmt w:val="none"/>
      <w:lvlText w:val=""/>
      <w:lvlJc w:val="left"/>
      <w:pPr>
        <w:tabs>
          <w:tab w:val="num" w:pos="360"/>
        </w:tabs>
      </w:pPr>
    </w:lvl>
    <w:lvl w:ilvl="5" w:tplc="028027B4">
      <w:numFmt w:val="none"/>
      <w:lvlText w:val=""/>
      <w:lvlJc w:val="left"/>
      <w:pPr>
        <w:tabs>
          <w:tab w:val="num" w:pos="360"/>
        </w:tabs>
      </w:pPr>
    </w:lvl>
    <w:lvl w:ilvl="6" w:tplc="AF20152E">
      <w:numFmt w:val="none"/>
      <w:lvlText w:val=""/>
      <w:lvlJc w:val="left"/>
      <w:pPr>
        <w:tabs>
          <w:tab w:val="num" w:pos="360"/>
        </w:tabs>
      </w:pPr>
    </w:lvl>
    <w:lvl w:ilvl="7" w:tplc="DD3E5832">
      <w:numFmt w:val="none"/>
      <w:lvlText w:val=""/>
      <w:lvlJc w:val="left"/>
      <w:pPr>
        <w:tabs>
          <w:tab w:val="num" w:pos="360"/>
        </w:tabs>
      </w:pPr>
    </w:lvl>
    <w:lvl w:ilvl="8" w:tplc="D25CD4F4">
      <w:numFmt w:val="none"/>
      <w:lvlText w:val=""/>
      <w:lvlJc w:val="left"/>
      <w:pPr>
        <w:tabs>
          <w:tab w:val="num" w:pos="360"/>
        </w:tabs>
      </w:pPr>
    </w:lvl>
  </w:abstractNum>
  <w:abstractNum w:abstractNumId="17">
    <w:nsid w:val="3B264FDD"/>
    <w:multiLevelType w:val="multilevel"/>
    <w:tmpl w:val="343660C2"/>
    <w:lvl w:ilvl="0">
      <w:start w:val="1"/>
      <w:numFmt w:val="decimal"/>
      <w:pStyle w:val="1"/>
      <w:lvlText w:val="%1"/>
      <w:lvlJc w:val="left"/>
      <w:pPr>
        <w:tabs>
          <w:tab w:val="num" w:pos="432"/>
        </w:tabs>
        <w:ind w:left="432" w:hanging="432"/>
      </w:pPr>
      <w:rPr>
        <w:rFonts w:hint="default"/>
      </w:rPr>
    </w:lvl>
    <w:lvl w:ilvl="1">
      <w:start w:val="3"/>
      <w:numFmt w:val="decimal"/>
      <w:pStyle w:val="2"/>
      <w:lvlText w:val="3.%2"/>
      <w:lvlJc w:val="left"/>
      <w:pPr>
        <w:tabs>
          <w:tab w:val="num" w:pos="3096"/>
        </w:tabs>
        <w:ind w:left="309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C8925E3"/>
    <w:multiLevelType w:val="multilevel"/>
    <w:tmpl w:val="A3020EC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FC62C3"/>
    <w:multiLevelType w:val="hybridMultilevel"/>
    <w:tmpl w:val="61EE5F7E"/>
    <w:lvl w:ilvl="0" w:tplc="4F2015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D3D1E96"/>
    <w:multiLevelType w:val="hybridMultilevel"/>
    <w:tmpl w:val="52C48C86"/>
    <w:lvl w:ilvl="0" w:tplc="89D408E8">
      <w:start w:val="1"/>
      <w:numFmt w:val="upperRoman"/>
      <w:lvlText w:val="%1."/>
      <w:lvlJc w:val="left"/>
      <w:pPr>
        <w:tabs>
          <w:tab w:val="num" w:pos="540"/>
        </w:tabs>
        <w:ind w:left="540" w:hanging="720"/>
      </w:pPr>
      <w:rPr>
        <w:rFonts w:hint="default"/>
      </w:rPr>
    </w:lvl>
    <w:lvl w:ilvl="1" w:tplc="0D18CF0E">
      <w:numFmt w:val="none"/>
      <w:lvlText w:val=""/>
      <w:lvlJc w:val="left"/>
      <w:pPr>
        <w:tabs>
          <w:tab w:val="num" w:pos="360"/>
        </w:tabs>
      </w:pPr>
    </w:lvl>
    <w:lvl w:ilvl="2" w:tplc="F4CA9534">
      <w:numFmt w:val="none"/>
      <w:lvlText w:val=""/>
      <w:lvlJc w:val="left"/>
      <w:pPr>
        <w:tabs>
          <w:tab w:val="num" w:pos="360"/>
        </w:tabs>
      </w:pPr>
    </w:lvl>
    <w:lvl w:ilvl="3" w:tplc="4F340E02">
      <w:numFmt w:val="bullet"/>
      <w:lvlText w:val=""/>
      <w:lvlJc w:val="left"/>
      <w:pPr>
        <w:tabs>
          <w:tab w:val="num" w:pos="851"/>
        </w:tabs>
        <w:ind w:left="851" w:hanging="284"/>
      </w:pPr>
      <w:rPr>
        <w:rFonts w:ascii="Symbol" w:hAnsi="Symbol" w:cs="Times New Roman" w:hint="default"/>
        <w:sz w:val="28"/>
      </w:rPr>
    </w:lvl>
    <w:lvl w:ilvl="4" w:tplc="AC3CF3A6">
      <w:numFmt w:val="none"/>
      <w:lvlText w:val=""/>
      <w:lvlJc w:val="left"/>
      <w:pPr>
        <w:tabs>
          <w:tab w:val="num" w:pos="360"/>
        </w:tabs>
      </w:pPr>
    </w:lvl>
    <w:lvl w:ilvl="5" w:tplc="CDE456AC">
      <w:numFmt w:val="none"/>
      <w:lvlText w:val=""/>
      <w:lvlJc w:val="left"/>
      <w:pPr>
        <w:tabs>
          <w:tab w:val="num" w:pos="360"/>
        </w:tabs>
      </w:pPr>
    </w:lvl>
    <w:lvl w:ilvl="6" w:tplc="5B4CEE7E">
      <w:numFmt w:val="none"/>
      <w:lvlText w:val=""/>
      <w:lvlJc w:val="left"/>
      <w:pPr>
        <w:tabs>
          <w:tab w:val="num" w:pos="360"/>
        </w:tabs>
      </w:pPr>
    </w:lvl>
    <w:lvl w:ilvl="7" w:tplc="219A6986">
      <w:numFmt w:val="none"/>
      <w:lvlText w:val=""/>
      <w:lvlJc w:val="left"/>
      <w:pPr>
        <w:tabs>
          <w:tab w:val="num" w:pos="360"/>
        </w:tabs>
      </w:pPr>
    </w:lvl>
    <w:lvl w:ilvl="8" w:tplc="D8A23CD2">
      <w:numFmt w:val="none"/>
      <w:lvlText w:val=""/>
      <w:lvlJc w:val="left"/>
      <w:pPr>
        <w:tabs>
          <w:tab w:val="num" w:pos="360"/>
        </w:tabs>
      </w:pPr>
    </w:lvl>
  </w:abstractNum>
  <w:abstractNum w:abstractNumId="21">
    <w:nsid w:val="3EA202D8"/>
    <w:multiLevelType w:val="hybridMultilevel"/>
    <w:tmpl w:val="A7BA3AE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32D5F74"/>
    <w:multiLevelType w:val="hybridMultilevel"/>
    <w:tmpl w:val="6562ED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3345A9F"/>
    <w:multiLevelType w:val="hybridMultilevel"/>
    <w:tmpl w:val="7B28369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DA4ABF"/>
    <w:multiLevelType w:val="hybridMultilevel"/>
    <w:tmpl w:val="A1D4B9F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4706626B"/>
    <w:multiLevelType w:val="hybridMultilevel"/>
    <w:tmpl w:val="C50A8EA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7817BE"/>
    <w:multiLevelType w:val="hybridMultilevel"/>
    <w:tmpl w:val="36409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F43272"/>
    <w:multiLevelType w:val="hybridMultilevel"/>
    <w:tmpl w:val="D1F084CA"/>
    <w:lvl w:ilvl="0" w:tplc="19CA9DD6">
      <w:start w:val="1"/>
      <w:numFmt w:val="bullet"/>
      <w:lvlText w:val=""/>
      <w:lvlJc w:val="left"/>
      <w:pPr>
        <w:tabs>
          <w:tab w:val="num" w:pos="851"/>
        </w:tabs>
        <w:ind w:left="851"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C90233"/>
    <w:multiLevelType w:val="hybridMultilevel"/>
    <w:tmpl w:val="311092D2"/>
    <w:lvl w:ilvl="0" w:tplc="04190017">
      <w:start w:val="1"/>
      <w:numFmt w:val="lowerLett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9A30C58"/>
    <w:multiLevelType w:val="multilevel"/>
    <w:tmpl w:val="A970B328"/>
    <w:lvl w:ilvl="0">
      <w:start w:val="1"/>
      <w:numFmt w:val="upperRoman"/>
      <w:lvlText w:val="%1."/>
      <w:lvlJc w:val="left"/>
      <w:pPr>
        <w:tabs>
          <w:tab w:val="num" w:pos="540"/>
        </w:tabs>
        <w:ind w:left="540" w:hanging="720"/>
      </w:pPr>
      <w:rPr>
        <w:rFonts w:hint="default"/>
      </w:r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900"/>
        </w:tabs>
        <w:ind w:left="900" w:hanging="108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1260"/>
        </w:tabs>
        <w:ind w:left="1260" w:hanging="144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620"/>
        </w:tabs>
        <w:ind w:left="1620" w:hanging="1800"/>
      </w:pPr>
      <w:rPr>
        <w:rFonts w:hint="default"/>
      </w:rPr>
    </w:lvl>
  </w:abstractNum>
  <w:abstractNum w:abstractNumId="30">
    <w:nsid w:val="601843C2"/>
    <w:multiLevelType w:val="multilevel"/>
    <w:tmpl w:val="D8ACD9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CAA73A7"/>
    <w:multiLevelType w:val="hybridMultilevel"/>
    <w:tmpl w:val="197272F4"/>
    <w:lvl w:ilvl="0" w:tplc="4F2015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E935B0"/>
    <w:multiLevelType w:val="hybridMultilevel"/>
    <w:tmpl w:val="E29C343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6F5432FC"/>
    <w:multiLevelType w:val="hybridMultilevel"/>
    <w:tmpl w:val="04C2D9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FA73488"/>
    <w:multiLevelType w:val="hybridMultilevel"/>
    <w:tmpl w:val="EBBC4A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BB4109"/>
    <w:multiLevelType w:val="hybridMultilevel"/>
    <w:tmpl w:val="7F988DA0"/>
    <w:lvl w:ilvl="0" w:tplc="3EF0E3D4">
      <w:numFmt w:val="bullet"/>
      <w:lvlText w:val=""/>
      <w:lvlJc w:val="left"/>
      <w:pPr>
        <w:tabs>
          <w:tab w:val="num" w:pos="851"/>
        </w:tabs>
        <w:ind w:left="851" w:hanging="284"/>
      </w:pPr>
      <w:rPr>
        <w:rFonts w:ascii="Symbol"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D44D5B"/>
    <w:multiLevelType w:val="hybridMultilevel"/>
    <w:tmpl w:val="B51694A0"/>
    <w:lvl w:ilvl="0" w:tplc="6644AB44">
      <w:numFmt w:val="bullet"/>
      <w:lvlText w:val=""/>
      <w:lvlJc w:val="left"/>
      <w:pPr>
        <w:tabs>
          <w:tab w:val="num" w:pos="851"/>
        </w:tabs>
        <w:ind w:left="851" w:hanging="284"/>
      </w:pPr>
      <w:rPr>
        <w:rFonts w:ascii="Symbol"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715EDB"/>
    <w:multiLevelType w:val="hybridMultilevel"/>
    <w:tmpl w:val="CE7C0084"/>
    <w:lvl w:ilvl="0" w:tplc="59BE21AA">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8">
    <w:nsid w:val="7BE26D15"/>
    <w:multiLevelType w:val="hybridMultilevel"/>
    <w:tmpl w:val="25D02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34"/>
  </w:num>
  <w:num w:numId="3">
    <w:abstractNumId w:val="0"/>
  </w:num>
  <w:num w:numId="4">
    <w:abstractNumId w:val="33"/>
  </w:num>
  <w:num w:numId="5">
    <w:abstractNumId w:val="14"/>
  </w:num>
  <w:num w:numId="6">
    <w:abstractNumId w:val="21"/>
  </w:num>
  <w:num w:numId="7">
    <w:abstractNumId w:val="3"/>
  </w:num>
  <w:num w:numId="8">
    <w:abstractNumId w:val="32"/>
  </w:num>
  <w:num w:numId="9">
    <w:abstractNumId w:val="25"/>
  </w:num>
  <w:num w:numId="10">
    <w:abstractNumId w:val="9"/>
  </w:num>
  <w:num w:numId="11">
    <w:abstractNumId w:val="7"/>
  </w:num>
  <w:num w:numId="12">
    <w:abstractNumId w:val="13"/>
  </w:num>
  <w:num w:numId="13">
    <w:abstractNumId w:val="17"/>
  </w:num>
  <w:num w:numId="14">
    <w:abstractNumId w:val="27"/>
  </w:num>
  <w:num w:numId="15">
    <w:abstractNumId w:val="29"/>
  </w:num>
  <w:num w:numId="16">
    <w:abstractNumId w:val="20"/>
  </w:num>
  <w:num w:numId="17">
    <w:abstractNumId w:val="36"/>
  </w:num>
  <w:num w:numId="18">
    <w:abstractNumId w:val="35"/>
  </w:num>
  <w:num w:numId="19">
    <w:abstractNumId w:val="19"/>
  </w:num>
  <w:num w:numId="20">
    <w:abstractNumId w:val="31"/>
  </w:num>
  <w:num w:numId="21">
    <w:abstractNumId w:val="16"/>
  </w:num>
  <w:num w:numId="22">
    <w:abstractNumId w:val="2"/>
  </w:num>
  <w:num w:numId="23">
    <w:abstractNumId w:val="18"/>
  </w:num>
  <w:num w:numId="24">
    <w:abstractNumId w:val="11"/>
  </w:num>
  <w:num w:numId="25">
    <w:abstractNumId w:val="6"/>
  </w:num>
  <w:num w:numId="26">
    <w:abstractNumId w:val="10"/>
  </w:num>
  <w:num w:numId="27">
    <w:abstractNumId w:val="8"/>
  </w:num>
  <w:num w:numId="28">
    <w:abstractNumId w:val="1"/>
  </w:num>
  <w:num w:numId="29">
    <w:abstractNumId w:val="30"/>
  </w:num>
  <w:num w:numId="30">
    <w:abstractNumId w:val="5"/>
  </w:num>
  <w:num w:numId="31">
    <w:abstractNumId w:val="12"/>
  </w:num>
  <w:num w:numId="32">
    <w:abstractNumId w:val="26"/>
  </w:num>
  <w:num w:numId="33">
    <w:abstractNumId w:val="38"/>
  </w:num>
  <w:num w:numId="34">
    <w:abstractNumId w:val="23"/>
  </w:num>
  <w:num w:numId="35">
    <w:abstractNumId w:val="15"/>
  </w:num>
  <w:num w:numId="36">
    <w:abstractNumId w:val="28"/>
  </w:num>
  <w:num w:numId="37">
    <w:abstractNumId w:val="4"/>
  </w:num>
  <w:num w:numId="38">
    <w:abstractNumId w:val="22"/>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stylePaneFormatFilter w:val="3F01"/>
  <w:defaultTabStop w:val="709"/>
  <w:noPunctuationKerning/>
  <w:characterSpacingControl w:val="doNotCompress"/>
  <w:footnotePr>
    <w:footnote w:id="-1"/>
    <w:footnote w:id="0"/>
  </w:footnotePr>
  <w:endnotePr>
    <w:endnote w:id="-1"/>
    <w:endnote w:id="0"/>
  </w:endnotePr>
  <w:compat/>
  <w:rsids>
    <w:rsidRoot w:val="006A08BD"/>
    <w:rsid w:val="00000B1A"/>
    <w:rsid w:val="0000110F"/>
    <w:rsid w:val="000055B4"/>
    <w:rsid w:val="00006A13"/>
    <w:rsid w:val="00007D60"/>
    <w:rsid w:val="00007FC5"/>
    <w:rsid w:val="00011A80"/>
    <w:rsid w:val="00012201"/>
    <w:rsid w:val="000169BA"/>
    <w:rsid w:val="00017890"/>
    <w:rsid w:val="0002063A"/>
    <w:rsid w:val="00024951"/>
    <w:rsid w:val="00024E5A"/>
    <w:rsid w:val="000254F3"/>
    <w:rsid w:val="000256CF"/>
    <w:rsid w:val="00026442"/>
    <w:rsid w:val="00026947"/>
    <w:rsid w:val="00030DC0"/>
    <w:rsid w:val="000323A8"/>
    <w:rsid w:val="0003454A"/>
    <w:rsid w:val="00034774"/>
    <w:rsid w:val="000363CD"/>
    <w:rsid w:val="00036555"/>
    <w:rsid w:val="00041576"/>
    <w:rsid w:val="000422A8"/>
    <w:rsid w:val="00042964"/>
    <w:rsid w:val="00042F1F"/>
    <w:rsid w:val="00043D7E"/>
    <w:rsid w:val="00044EC4"/>
    <w:rsid w:val="00046069"/>
    <w:rsid w:val="00047BA9"/>
    <w:rsid w:val="00052A77"/>
    <w:rsid w:val="0005424C"/>
    <w:rsid w:val="00054D24"/>
    <w:rsid w:val="000556B3"/>
    <w:rsid w:val="00056E88"/>
    <w:rsid w:val="000577D9"/>
    <w:rsid w:val="0006363B"/>
    <w:rsid w:val="00063891"/>
    <w:rsid w:val="00066FBA"/>
    <w:rsid w:val="00067426"/>
    <w:rsid w:val="000722A1"/>
    <w:rsid w:val="00072BD7"/>
    <w:rsid w:val="000741D6"/>
    <w:rsid w:val="0007441E"/>
    <w:rsid w:val="00074515"/>
    <w:rsid w:val="000750C9"/>
    <w:rsid w:val="00080111"/>
    <w:rsid w:val="00084773"/>
    <w:rsid w:val="00084E6D"/>
    <w:rsid w:val="000931A6"/>
    <w:rsid w:val="00093CB1"/>
    <w:rsid w:val="00093E71"/>
    <w:rsid w:val="000A13E1"/>
    <w:rsid w:val="000A2AD8"/>
    <w:rsid w:val="000A6798"/>
    <w:rsid w:val="000A6D59"/>
    <w:rsid w:val="000A7CBA"/>
    <w:rsid w:val="000B38E2"/>
    <w:rsid w:val="000B6CD4"/>
    <w:rsid w:val="000C0BA5"/>
    <w:rsid w:val="000C1757"/>
    <w:rsid w:val="000C643B"/>
    <w:rsid w:val="000C6E36"/>
    <w:rsid w:val="000C7376"/>
    <w:rsid w:val="000C7E68"/>
    <w:rsid w:val="000D05EE"/>
    <w:rsid w:val="000D51B2"/>
    <w:rsid w:val="000D6E87"/>
    <w:rsid w:val="000E0990"/>
    <w:rsid w:val="000E2133"/>
    <w:rsid w:val="000E5866"/>
    <w:rsid w:val="000E5A5B"/>
    <w:rsid w:val="000F16F2"/>
    <w:rsid w:val="000F2A8A"/>
    <w:rsid w:val="000F2F1F"/>
    <w:rsid w:val="000F3F80"/>
    <w:rsid w:val="000F581E"/>
    <w:rsid w:val="000F5881"/>
    <w:rsid w:val="000F69DA"/>
    <w:rsid w:val="000F770D"/>
    <w:rsid w:val="00102582"/>
    <w:rsid w:val="00102CCD"/>
    <w:rsid w:val="00106C14"/>
    <w:rsid w:val="001070E4"/>
    <w:rsid w:val="001126F1"/>
    <w:rsid w:val="001127E9"/>
    <w:rsid w:val="00113301"/>
    <w:rsid w:val="00113500"/>
    <w:rsid w:val="00114842"/>
    <w:rsid w:val="001151D4"/>
    <w:rsid w:val="001155FC"/>
    <w:rsid w:val="00120083"/>
    <w:rsid w:val="001229F1"/>
    <w:rsid w:val="00124036"/>
    <w:rsid w:val="00124A35"/>
    <w:rsid w:val="00125937"/>
    <w:rsid w:val="0012696B"/>
    <w:rsid w:val="0013050C"/>
    <w:rsid w:val="00130782"/>
    <w:rsid w:val="00133AE0"/>
    <w:rsid w:val="00133F11"/>
    <w:rsid w:val="00134FC1"/>
    <w:rsid w:val="00136EE1"/>
    <w:rsid w:val="00137037"/>
    <w:rsid w:val="001371B5"/>
    <w:rsid w:val="00143233"/>
    <w:rsid w:val="00144E32"/>
    <w:rsid w:val="0014660C"/>
    <w:rsid w:val="0015181A"/>
    <w:rsid w:val="00151999"/>
    <w:rsid w:val="00152BEF"/>
    <w:rsid w:val="00152EA5"/>
    <w:rsid w:val="001556BB"/>
    <w:rsid w:val="001579DD"/>
    <w:rsid w:val="001606C5"/>
    <w:rsid w:val="0016194C"/>
    <w:rsid w:val="00161BA8"/>
    <w:rsid w:val="00162F42"/>
    <w:rsid w:val="00164A1D"/>
    <w:rsid w:val="00164A97"/>
    <w:rsid w:val="001651E5"/>
    <w:rsid w:val="001669E6"/>
    <w:rsid w:val="001678B3"/>
    <w:rsid w:val="001702BC"/>
    <w:rsid w:val="00170E22"/>
    <w:rsid w:val="00171151"/>
    <w:rsid w:val="001729A6"/>
    <w:rsid w:val="00172ED2"/>
    <w:rsid w:val="00173BBE"/>
    <w:rsid w:val="00174E45"/>
    <w:rsid w:val="00175099"/>
    <w:rsid w:val="00175BD3"/>
    <w:rsid w:val="00176182"/>
    <w:rsid w:val="0017637D"/>
    <w:rsid w:val="00176AAB"/>
    <w:rsid w:val="00176B78"/>
    <w:rsid w:val="0017712A"/>
    <w:rsid w:val="00177658"/>
    <w:rsid w:val="00177876"/>
    <w:rsid w:val="00182237"/>
    <w:rsid w:val="00182377"/>
    <w:rsid w:val="001832D2"/>
    <w:rsid w:val="00185C50"/>
    <w:rsid w:val="00190AA4"/>
    <w:rsid w:val="00191879"/>
    <w:rsid w:val="00193795"/>
    <w:rsid w:val="00195BFD"/>
    <w:rsid w:val="00195E18"/>
    <w:rsid w:val="00196120"/>
    <w:rsid w:val="0019694B"/>
    <w:rsid w:val="001970CD"/>
    <w:rsid w:val="00197D96"/>
    <w:rsid w:val="001A2943"/>
    <w:rsid w:val="001A3AAE"/>
    <w:rsid w:val="001A58BB"/>
    <w:rsid w:val="001A5E33"/>
    <w:rsid w:val="001A6951"/>
    <w:rsid w:val="001A7133"/>
    <w:rsid w:val="001B3C45"/>
    <w:rsid w:val="001B49F1"/>
    <w:rsid w:val="001C288B"/>
    <w:rsid w:val="001C3BF9"/>
    <w:rsid w:val="001C3FCF"/>
    <w:rsid w:val="001C5E6A"/>
    <w:rsid w:val="001D0BD5"/>
    <w:rsid w:val="001D241A"/>
    <w:rsid w:val="001D25F1"/>
    <w:rsid w:val="001D2D78"/>
    <w:rsid w:val="001D4363"/>
    <w:rsid w:val="001D4A4C"/>
    <w:rsid w:val="001D6A0C"/>
    <w:rsid w:val="001D7460"/>
    <w:rsid w:val="001D7B01"/>
    <w:rsid w:val="001E0B24"/>
    <w:rsid w:val="001E217C"/>
    <w:rsid w:val="001E2834"/>
    <w:rsid w:val="001E3F2B"/>
    <w:rsid w:val="001E4295"/>
    <w:rsid w:val="001E7052"/>
    <w:rsid w:val="001E712B"/>
    <w:rsid w:val="001E7BD5"/>
    <w:rsid w:val="001F0420"/>
    <w:rsid w:val="001F351D"/>
    <w:rsid w:val="001F4E86"/>
    <w:rsid w:val="001F5949"/>
    <w:rsid w:val="001F71A5"/>
    <w:rsid w:val="0020121A"/>
    <w:rsid w:val="0020360F"/>
    <w:rsid w:val="0020454E"/>
    <w:rsid w:val="0020485A"/>
    <w:rsid w:val="00205626"/>
    <w:rsid w:val="00205BE8"/>
    <w:rsid w:val="0020659C"/>
    <w:rsid w:val="00206999"/>
    <w:rsid w:val="002071E2"/>
    <w:rsid w:val="002104D7"/>
    <w:rsid w:val="00210EAC"/>
    <w:rsid w:val="00215545"/>
    <w:rsid w:val="00215C1A"/>
    <w:rsid w:val="0022006A"/>
    <w:rsid w:val="0022025E"/>
    <w:rsid w:val="002207EA"/>
    <w:rsid w:val="0022271C"/>
    <w:rsid w:val="00223A80"/>
    <w:rsid w:val="00224663"/>
    <w:rsid w:val="00225A81"/>
    <w:rsid w:val="00226473"/>
    <w:rsid w:val="00227370"/>
    <w:rsid w:val="002315C6"/>
    <w:rsid w:val="0023190E"/>
    <w:rsid w:val="00233555"/>
    <w:rsid w:val="002337FE"/>
    <w:rsid w:val="0023647D"/>
    <w:rsid w:val="00242157"/>
    <w:rsid w:val="00243DAF"/>
    <w:rsid w:val="00246AE7"/>
    <w:rsid w:val="002471A1"/>
    <w:rsid w:val="0024742D"/>
    <w:rsid w:val="00247E38"/>
    <w:rsid w:val="00250BC8"/>
    <w:rsid w:val="00250D7F"/>
    <w:rsid w:val="00255B60"/>
    <w:rsid w:val="00256B36"/>
    <w:rsid w:val="00260166"/>
    <w:rsid w:val="002609EE"/>
    <w:rsid w:val="00261085"/>
    <w:rsid w:val="002614BF"/>
    <w:rsid w:val="00262AF6"/>
    <w:rsid w:val="00263D99"/>
    <w:rsid w:val="00264A0F"/>
    <w:rsid w:val="00267BCF"/>
    <w:rsid w:val="002706A8"/>
    <w:rsid w:val="00271243"/>
    <w:rsid w:val="00272B67"/>
    <w:rsid w:val="00272E92"/>
    <w:rsid w:val="00273481"/>
    <w:rsid w:val="0027374E"/>
    <w:rsid w:val="00273D21"/>
    <w:rsid w:val="00274AE3"/>
    <w:rsid w:val="00274CEF"/>
    <w:rsid w:val="00275619"/>
    <w:rsid w:val="00275FF7"/>
    <w:rsid w:val="0027600F"/>
    <w:rsid w:val="00277637"/>
    <w:rsid w:val="00277CF3"/>
    <w:rsid w:val="002804B8"/>
    <w:rsid w:val="00280F94"/>
    <w:rsid w:val="00281944"/>
    <w:rsid w:val="00282322"/>
    <w:rsid w:val="002833F6"/>
    <w:rsid w:val="0028457D"/>
    <w:rsid w:val="00284639"/>
    <w:rsid w:val="00285525"/>
    <w:rsid w:val="00287826"/>
    <w:rsid w:val="002902CD"/>
    <w:rsid w:val="002916CE"/>
    <w:rsid w:val="00292CCD"/>
    <w:rsid w:val="00295202"/>
    <w:rsid w:val="002953EB"/>
    <w:rsid w:val="0029568D"/>
    <w:rsid w:val="00296D8D"/>
    <w:rsid w:val="002A1C72"/>
    <w:rsid w:val="002A2A18"/>
    <w:rsid w:val="002A2D52"/>
    <w:rsid w:val="002A4E8D"/>
    <w:rsid w:val="002A6003"/>
    <w:rsid w:val="002A63BC"/>
    <w:rsid w:val="002A6BE6"/>
    <w:rsid w:val="002B0C5B"/>
    <w:rsid w:val="002B1C36"/>
    <w:rsid w:val="002B3D96"/>
    <w:rsid w:val="002B63A7"/>
    <w:rsid w:val="002C17E1"/>
    <w:rsid w:val="002C1F58"/>
    <w:rsid w:val="002C44EE"/>
    <w:rsid w:val="002C51B7"/>
    <w:rsid w:val="002C579A"/>
    <w:rsid w:val="002C5A31"/>
    <w:rsid w:val="002C6385"/>
    <w:rsid w:val="002D10CC"/>
    <w:rsid w:val="002D2D7E"/>
    <w:rsid w:val="002D2ED8"/>
    <w:rsid w:val="002D329B"/>
    <w:rsid w:val="002D3684"/>
    <w:rsid w:val="002D75BE"/>
    <w:rsid w:val="002E20DF"/>
    <w:rsid w:val="002E2E10"/>
    <w:rsid w:val="002E2FEF"/>
    <w:rsid w:val="002E46B0"/>
    <w:rsid w:val="002E475D"/>
    <w:rsid w:val="002E6761"/>
    <w:rsid w:val="002E7181"/>
    <w:rsid w:val="002E739A"/>
    <w:rsid w:val="002E7F36"/>
    <w:rsid w:val="002F02BD"/>
    <w:rsid w:val="002F14A5"/>
    <w:rsid w:val="002F33A5"/>
    <w:rsid w:val="002F4557"/>
    <w:rsid w:val="002F6188"/>
    <w:rsid w:val="00300530"/>
    <w:rsid w:val="00301C21"/>
    <w:rsid w:val="00301E4A"/>
    <w:rsid w:val="00305C57"/>
    <w:rsid w:val="0030749B"/>
    <w:rsid w:val="003074EC"/>
    <w:rsid w:val="00312A44"/>
    <w:rsid w:val="003135D4"/>
    <w:rsid w:val="00314342"/>
    <w:rsid w:val="00314EF5"/>
    <w:rsid w:val="003154D9"/>
    <w:rsid w:val="0031697F"/>
    <w:rsid w:val="003177C5"/>
    <w:rsid w:val="0032292E"/>
    <w:rsid w:val="00324638"/>
    <w:rsid w:val="00326711"/>
    <w:rsid w:val="00326AAA"/>
    <w:rsid w:val="0033401E"/>
    <w:rsid w:val="00334155"/>
    <w:rsid w:val="0034204C"/>
    <w:rsid w:val="00342B6D"/>
    <w:rsid w:val="00342C9A"/>
    <w:rsid w:val="00344A8A"/>
    <w:rsid w:val="00346391"/>
    <w:rsid w:val="003475C2"/>
    <w:rsid w:val="00350C23"/>
    <w:rsid w:val="00351DAE"/>
    <w:rsid w:val="00353091"/>
    <w:rsid w:val="00353864"/>
    <w:rsid w:val="00356745"/>
    <w:rsid w:val="003574FF"/>
    <w:rsid w:val="003611AC"/>
    <w:rsid w:val="003612B5"/>
    <w:rsid w:val="00361F8C"/>
    <w:rsid w:val="00366B76"/>
    <w:rsid w:val="00367673"/>
    <w:rsid w:val="0037108C"/>
    <w:rsid w:val="00373241"/>
    <w:rsid w:val="00374BE9"/>
    <w:rsid w:val="003750B2"/>
    <w:rsid w:val="00376757"/>
    <w:rsid w:val="00380DCB"/>
    <w:rsid w:val="00384734"/>
    <w:rsid w:val="00384A3D"/>
    <w:rsid w:val="00385203"/>
    <w:rsid w:val="00387340"/>
    <w:rsid w:val="0039165E"/>
    <w:rsid w:val="00392F4A"/>
    <w:rsid w:val="0039396E"/>
    <w:rsid w:val="00395721"/>
    <w:rsid w:val="00396DAD"/>
    <w:rsid w:val="003A1F1C"/>
    <w:rsid w:val="003A4069"/>
    <w:rsid w:val="003A7079"/>
    <w:rsid w:val="003A7325"/>
    <w:rsid w:val="003A7FAE"/>
    <w:rsid w:val="003B1481"/>
    <w:rsid w:val="003B4798"/>
    <w:rsid w:val="003B47FA"/>
    <w:rsid w:val="003B75E9"/>
    <w:rsid w:val="003C2305"/>
    <w:rsid w:val="003C6102"/>
    <w:rsid w:val="003C7923"/>
    <w:rsid w:val="003D2D72"/>
    <w:rsid w:val="003D4685"/>
    <w:rsid w:val="003D511E"/>
    <w:rsid w:val="003D55ED"/>
    <w:rsid w:val="003D62D4"/>
    <w:rsid w:val="003D6B5C"/>
    <w:rsid w:val="003D6F61"/>
    <w:rsid w:val="003D725F"/>
    <w:rsid w:val="003E001F"/>
    <w:rsid w:val="003E2997"/>
    <w:rsid w:val="003E2B1F"/>
    <w:rsid w:val="003E33D7"/>
    <w:rsid w:val="003E34A5"/>
    <w:rsid w:val="003E406E"/>
    <w:rsid w:val="003E471D"/>
    <w:rsid w:val="003E4F2C"/>
    <w:rsid w:val="003E5A52"/>
    <w:rsid w:val="003E61A2"/>
    <w:rsid w:val="003E6EDE"/>
    <w:rsid w:val="003F150B"/>
    <w:rsid w:val="003F3DE0"/>
    <w:rsid w:val="003F40B6"/>
    <w:rsid w:val="003F4961"/>
    <w:rsid w:val="003F606E"/>
    <w:rsid w:val="003F6E61"/>
    <w:rsid w:val="004019E6"/>
    <w:rsid w:val="004027CE"/>
    <w:rsid w:val="00402D14"/>
    <w:rsid w:val="00403F46"/>
    <w:rsid w:val="004044A2"/>
    <w:rsid w:val="0040729C"/>
    <w:rsid w:val="00411BC3"/>
    <w:rsid w:val="0041242E"/>
    <w:rsid w:val="00414074"/>
    <w:rsid w:val="004140F8"/>
    <w:rsid w:val="00414788"/>
    <w:rsid w:val="004164C4"/>
    <w:rsid w:val="004164EC"/>
    <w:rsid w:val="004178E1"/>
    <w:rsid w:val="00421864"/>
    <w:rsid w:val="0042194C"/>
    <w:rsid w:val="00421D84"/>
    <w:rsid w:val="00423237"/>
    <w:rsid w:val="00425336"/>
    <w:rsid w:val="004253A0"/>
    <w:rsid w:val="0042679F"/>
    <w:rsid w:val="00427F96"/>
    <w:rsid w:val="004305F3"/>
    <w:rsid w:val="0043071F"/>
    <w:rsid w:val="00430A0A"/>
    <w:rsid w:val="004311F6"/>
    <w:rsid w:val="00432095"/>
    <w:rsid w:val="004339D0"/>
    <w:rsid w:val="00433BCB"/>
    <w:rsid w:val="00435456"/>
    <w:rsid w:val="00436CD6"/>
    <w:rsid w:val="0043754F"/>
    <w:rsid w:val="004406EF"/>
    <w:rsid w:val="00440E52"/>
    <w:rsid w:val="00445E42"/>
    <w:rsid w:val="00446764"/>
    <w:rsid w:val="00447C63"/>
    <w:rsid w:val="00452A25"/>
    <w:rsid w:val="00453557"/>
    <w:rsid w:val="00456809"/>
    <w:rsid w:val="00462D88"/>
    <w:rsid w:val="00464DDC"/>
    <w:rsid w:val="00464DEC"/>
    <w:rsid w:val="004658E2"/>
    <w:rsid w:val="004665E4"/>
    <w:rsid w:val="004673E0"/>
    <w:rsid w:val="00474D51"/>
    <w:rsid w:val="004750A6"/>
    <w:rsid w:val="00477B71"/>
    <w:rsid w:val="00481F9C"/>
    <w:rsid w:val="00483C5D"/>
    <w:rsid w:val="004866F7"/>
    <w:rsid w:val="00487566"/>
    <w:rsid w:val="00491EEF"/>
    <w:rsid w:val="00493616"/>
    <w:rsid w:val="00494E52"/>
    <w:rsid w:val="004952EA"/>
    <w:rsid w:val="00495A23"/>
    <w:rsid w:val="00495E75"/>
    <w:rsid w:val="004A00F5"/>
    <w:rsid w:val="004A02E1"/>
    <w:rsid w:val="004A2A1C"/>
    <w:rsid w:val="004A3DB1"/>
    <w:rsid w:val="004A5050"/>
    <w:rsid w:val="004A6AC9"/>
    <w:rsid w:val="004A7094"/>
    <w:rsid w:val="004B2A03"/>
    <w:rsid w:val="004B2F66"/>
    <w:rsid w:val="004B3F78"/>
    <w:rsid w:val="004B6257"/>
    <w:rsid w:val="004B69B4"/>
    <w:rsid w:val="004B6A85"/>
    <w:rsid w:val="004B7EFD"/>
    <w:rsid w:val="004C0DA9"/>
    <w:rsid w:val="004C1AD7"/>
    <w:rsid w:val="004C1B43"/>
    <w:rsid w:val="004C35B3"/>
    <w:rsid w:val="004C38FA"/>
    <w:rsid w:val="004C75AD"/>
    <w:rsid w:val="004D33EE"/>
    <w:rsid w:val="004D435E"/>
    <w:rsid w:val="004D5361"/>
    <w:rsid w:val="004D6ECB"/>
    <w:rsid w:val="004D7910"/>
    <w:rsid w:val="004D7940"/>
    <w:rsid w:val="004E00A1"/>
    <w:rsid w:val="004E1955"/>
    <w:rsid w:val="004E3CE7"/>
    <w:rsid w:val="004E540C"/>
    <w:rsid w:val="004E7CF8"/>
    <w:rsid w:val="004F5635"/>
    <w:rsid w:val="004F6E59"/>
    <w:rsid w:val="005009FA"/>
    <w:rsid w:val="00501563"/>
    <w:rsid w:val="005018B8"/>
    <w:rsid w:val="00501C9D"/>
    <w:rsid w:val="005032F8"/>
    <w:rsid w:val="0050376D"/>
    <w:rsid w:val="00504847"/>
    <w:rsid w:val="00504902"/>
    <w:rsid w:val="005071F2"/>
    <w:rsid w:val="00507892"/>
    <w:rsid w:val="005079D9"/>
    <w:rsid w:val="00512629"/>
    <w:rsid w:val="00512B51"/>
    <w:rsid w:val="00515515"/>
    <w:rsid w:val="005251BD"/>
    <w:rsid w:val="00525729"/>
    <w:rsid w:val="00525CB6"/>
    <w:rsid w:val="005265C4"/>
    <w:rsid w:val="005269BA"/>
    <w:rsid w:val="00532001"/>
    <w:rsid w:val="00533409"/>
    <w:rsid w:val="00533C71"/>
    <w:rsid w:val="005379AE"/>
    <w:rsid w:val="005418B5"/>
    <w:rsid w:val="00541B3F"/>
    <w:rsid w:val="005428B3"/>
    <w:rsid w:val="0054454F"/>
    <w:rsid w:val="0054490A"/>
    <w:rsid w:val="00553347"/>
    <w:rsid w:val="0055398A"/>
    <w:rsid w:val="0055454A"/>
    <w:rsid w:val="0055511C"/>
    <w:rsid w:val="005572E6"/>
    <w:rsid w:val="005579BE"/>
    <w:rsid w:val="00560E7C"/>
    <w:rsid w:val="00563AEE"/>
    <w:rsid w:val="00563B3F"/>
    <w:rsid w:val="00564A47"/>
    <w:rsid w:val="005707E2"/>
    <w:rsid w:val="00571AE4"/>
    <w:rsid w:val="00572B5C"/>
    <w:rsid w:val="00572F2C"/>
    <w:rsid w:val="00574EA5"/>
    <w:rsid w:val="00576AFE"/>
    <w:rsid w:val="00580970"/>
    <w:rsid w:val="00581D37"/>
    <w:rsid w:val="005833F4"/>
    <w:rsid w:val="005841DC"/>
    <w:rsid w:val="00586510"/>
    <w:rsid w:val="00586D5D"/>
    <w:rsid w:val="00587ACD"/>
    <w:rsid w:val="00590DBD"/>
    <w:rsid w:val="005910B9"/>
    <w:rsid w:val="0059217C"/>
    <w:rsid w:val="005937C8"/>
    <w:rsid w:val="0059445A"/>
    <w:rsid w:val="00596C46"/>
    <w:rsid w:val="00597A71"/>
    <w:rsid w:val="005A43E7"/>
    <w:rsid w:val="005A5D03"/>
    <w:rsid w:val="005A6F91"/>
    <w:rsid w:val="005A7269"/>
    <w:rsid w:val="005A78DC"/>
    <w:rsid w:val="005B009D"/>
    <w:rsid w:val="005B130B"/>
    <w:rsid w:val="005B1375"/>
    <w:rsid w:val="005B2534"/>
    <w:rsid w:val="005B290F"/>
    <w:rsid w:val="005B2D14"/>
    <w:rsid w:val="005B36B4"/>
    <w:rsid w:val="005B3EBF"/>
    <w:rsid w:val="005C002E"/>
    <w:rsid w:val="005C09FC"/>
    <w:rsid w:val="005C1081"/>
    <w:rsid w:val="005C1401"/>
    <w:rsid w:val="005C21CF"/>
    <w:rsid w:val="005C273D"/>
    <w:rsid w:val="005C4DEA"/>
    <w:rsid w:val="005C5E7A"/>
    <w:rsid w:val="005D030A"/>
    <w:rsid w:val="005D1BDE"/>
    <w:rsid w:val="005D2652"/>
    <w:rsid w:val="005D2B1C"/>
    <w:rsid w:val="005D3746"/>
    <w:rsid w:val="005D62DA"/>
    <w:rsid w:val="005D68D4"/>
    <w:rsid w:val="005E0862"/>
    <w:rsid w:val="005E0D9E"/>
    <w:rsid w:val="005E1BD5"/>
    <w:rsid w:val="005E2625"/>
    <w:rsid w:val="005E2FED"/>
    <w:rsid w:val="005E5C2C"/>
    <w:rsid w:val="005E7723"/>
    <w:rsid w:val="005E7EB7"/>
    <w:rsid w:val="005F5656"/>
    <w:rsid w:val="005F6557"/>
    <w:rsid w:val="00601C00"/>
    <w:rsid w:val="006028DD"/>
    <w:rsid w:val="006043D7"/>
    <w:rsid w:val="00604443"/>
    <w:rsid w:val="00604DA7"/>
    <w:rsid w:val="00605B7A"/>
    <w:rsid w:val="0060771C"/>
    <w:rsid w:val="00607A3F"/>
    <w:rsid w:val="00610A54"/>
    <w:rsid w:val="00611F2A"/>
    <w:rsid w:val="006224A6"/>
    <w:rsid w:val="00623D12"/>
    <w:rsid w:val="00630593"/>
    <w:rsid w:val="006309CB"/>
    <w:rsid w:val="006314AE"/>
    <w:rsid w:val="0063185E"/>
    <w:rsid w:val="00632744"/>
    <w:rsid w:val="00632C25"/>
    <w:rsid w:val="00634321"/>
    <w:rsid w:val="00636DC2"/>
    <w:rsid w:val="006375C3"/>
    <w:rsid w:val="006376CA"/>
    <w:rsid w:val="006401DC"/>
    <w:rsid w:val="00641FD7"/>
    <w:rsid w:val="00642052"/>
    <w:rsid w:val="006428C5"/>
    <w:rsid w:val="00643C2E"/>
    <w:rsid w:val="0064472F"/>
    <w:rsid w:val="00644958"/>
    <w:rsid w:val="0064567A"/>
    <w:rsid w:val="00646EA0"/>
    <w:rsid w:val="006476D1"/>
    <w:rsid w:val="00650AAB"/>
    <w:rsid w:val="00656ECC"/>
    <w:rsid w:val="00661331"/>
    <w:rsid w:val="0066224B"/>
    <w:rsid w:val="00664FBA"/>
    <w:rsid w:val="006655FE"/>
    <w:rsid w:val="0066619D"/>
    <w:rsid w:val="00667232"/>
    <w:rsid w:val="00670E48"/>
    <w:rsid w:val="00672343"/>
    <w:rsid w:val="0067290B"/>
    <w:rsid w:val="006732C6"/>
    <w:rsid w:val="00673C92"/>
    <w:rsid w:val="0067440E"/>
    <w:rsid w:val="006760FB"/>
    <w:rsid w:val="0067706D"/>
    <w:rsid w:val="00677196"/>
    <w:rsid w:val="00680896"/>
    <w:rsid w:val="006810C4"/>
    <w:rsid w:val="00681161"/>
    <w:rsid w:val="0068143D"/>
    <w:rsid w:val="006817EA"/>
    <w:rsid w:val="0068224B"/>
    <w:rsid w:val="0068244E"/>
    <w:rsid w:val="006825D0"/>
    <w:rsid w:val="00682944"/>
    <w:rsid w:val="0068354A"/>
    <w:rsid w:val="00684DA6"/>
    <w:rsid w:val="00684F94"/>
    <w:rsid w:val="0068791C"/>
    <w:rsid w:val="006908BC"/>
    <w:rsid w:val="006908E9"/>
    <w:rsid w:val="00690998"/>
    <w:rsid w:val="006913FD"/>
    <w:rsid w:val="00692248"/>
    <w:rsid w:val="00692696"/>
    <w:rsid w:val="0069372E"/>
    <w:rsid w:val="0069497B"/>
    <w:rsid w:val="006965A4"/>
    <w:rsid w:val="00696A4F"/>
    <w:rsid w:val="00696F9E"/>
    <w:rsid w:val="00697359"/>
    <w:rsid w:val="006A08BD"/>
    <w:rsid w:val="006A17CC"/>
    <w:rsid w:val="006A2AA7"/>
    <w:rsid w:val="006A38D2"/>
    <w:rsid w:val="006A3EC1"/>
    <w:rsid w:val="006A4FDB"/>
    <w:rsid w:val="006B229B"/>
    <w:rsid w:val="006B392C"/>
    <w:rsid w:val="006B39C5"/>
    <w:rsid w:val="006B4DD3"/>
    <w:rsid w:val="006B53C5"/>
    <w:rsid w:val="006B570C"/>
    <w:rsid w:val="006B6666"/>
    <w:rsid w:val="006B68C6"/>
    <w:rsid w:val="006B71F3"/>
    <w:rsid w:val="006B7F1B"/>
    <w:rsid w:val="006C0CA3"/>
    <w:rsid w:val="006C188F"/>
    <w:rsid w:val="006C2430"/>
    <w:rsid w:val="006C4237"/>
    <w:rsid w:val="006D15F8"/>
    <w:rsid w:val="006D173B"/>
    <w:rsid w:val="006D2211"/>
    <w:rsid w:val="006D2BAD"/>
    <w:rsid w:val="006D2D8E"/>
    <w:rsid w:val="006D5AF0"/>
    <w:rsid w:val="006D6B1A"/>
    <w:rsid w:val="006D7419"/>
    <w:rsid w:val="006D7A59"/>
    <w:rsid w:val="006E0362"/>
    <w:rsid w:val="006E17D8"/>
    <w:rsid w:val="006E4E96"/>
    <w:rsid w:val="006E5EBD"/>
    <w:rsid w:val="006E6BC6"/>
    <w:rsid w:val="006F1F39"/>
    <w:rsid w:val="006F2460"/>
    <w:rsid w:val="006F261C"/>
    <w:rsid w:val="006F2E08"/>
    <w:rsid w:val="006F3450"/>
    <w:rsid w:val="006F36B5"/>
    <w:rsid w:val="006F3B26"/>
    <w:rsid w:val="006F5801"/>
    <w:rsid w:val="006F5CB7"/>
    <w:rsid w:val="006F6CE3"/>
    <w:rsid w:val="006F781B"/>
    <w:rsid w:val="00700588"/>
    <w:rsid w:val="00701D59"/>
    <w:rsid w:val="00705A57"/>
    <w:rsid w:val="007062B6"/>
    <w:rsid w:val="007073C7"/>
    <w:rsid w:val="0071354D"/>
    <w:rsid w:val="007140A6"/>
    <w:rsid w:val="00714F95"/>
    <w:rsid w:val="0071623F"/>
    <w:rsid w:val="007173B1"/>
    <w:rsid w:val="00717513"/>
    <w:rsid w:val="00717903"/>
    <w:rsid w:val="00717F92"/>
    <w:rsid w:val="00722885"/>
    <w:rsid w:val="0072372F"/>
    <w:rsid w:val="0072385D"/>
    <w:rsid w:val="00726428"/>
    <w:rsid w:val="007275D1"/>
    <w:rsid w:val="00730DD3"/>
    <w:rsid w:val="00732BCE"/>
    <w:rsid w:val="00733DCA"/>
    <w:rsid w:val="00734A8E"/>
    <w:rsid w:val="00734F66"/>
    <w:rsid w:val="007368CC"/>
    <w:rsid w:val="00740787"/>
    <w:rsid w:val="00742852"/>
    <w:rsid w:val="00745147"/>
    <w:rsid w:val="007457C5"/>
    <w:rsid w:val="00745F5B"/>
    <w:rsid w:val="00750ABD"/>
    <w:rsid w:val="007525CE"/>
    <w:rsid w:val="00753F83"/>
    <w:rsid w:val="00756430"/>
    <w:rsid w:val="00756F59"/>
    <w:rsid w:val="00757296"/>
    <w:rsid w:val="0075729E"/>
    <w:rsid w:val="00763347"/>
    <w:rsid w:val="007662DA"/>
    <w:rsid w:val="00766786"/>
    <w:rsid w:val="00772F69"/>
    <w:rsid w:val="00775E8E"/>
    <w:rsid w:val="007769EB"/>
    <w:rsid w:val="00784375"/>
    <w:rsid w:val="007859CD"/>
    <w:rsid w:val="00786005"/>
    <w:rsid w:val="00787298"/>
    <w:rsid w:val="007872AC"/>
    <w:rsid w:val="00790D95"/>
    <w:rsid w:val="00791A32"/>
    <w:rsid w:val="00791AC9"/>
    <w:rsid w:val="007920E0"/>
    <w:rsid w:val="00792AF1"/>
    <w:rsid w:val="00792BC5"/>
    <w:rsid w:val="00792F20"/>
    <w:rsid w:val="007954AC"/>
    <w:rsid w:val="00796040"/>
    <w:rsid w:val="007A3F8C"/>
    <w:rsid w:val="007A4421"/>
    <w:rsid w:val="007A7400"/>
    <w:rsid w:val="007B069E"/>
    <w:rsid w:val="007B170C"/>
    <w:rsid w:val="007B2046"/>
    <w:rsid w:val="007B5FF6"/>
    <w:rsid w:val="007B7288"/>
    <w:rsid w:val="007C0596"/>
    <w:rsid w:val="007C0762"/>
    <w:rsid w:val="007C1D73"/>
    <w:rsid w:val="007C48EC"/>
    <w:rsid w:val="007C7CB8"/>
    <w:rsid w:val="007D0AEB"/>
    <w:rsid w:val="007D15BE"/>
    <w:rsid w:val="007D17A6"/>
    <w:rsid w:val="007D17DF"/>
    <w:rsid w:val="007D30B6"/>
    <w:rsid w:val="007D4CCB"/>
    <w:rsid w:val="007D60B3"/>
    <w:rsid w:val="007D6A62"/>
    <w:rsid w:val="007D7257"/>
    <w:rsid w:val="007D7BD0"/>
    <w:rsid w:val="007E1A3E"/>
    <w:rsid w:val="007E1C02"/>
    <w:rsid w:val="007E1F52"/>
    <w:rsid w:val="007E5664"/>
    <w:rsid w:val="007E6060"/>
    <w:rsid w:val="007E67B6"/>
    <w:rsid w:val="007E70DB"/>
    <w:rsid w:val="007E7C72"/>
    <w:rsid w:val="007F173F"/>
    <w:rsid w:val="007F20AC"/>
    <w:rsid w:val="007F2E12"/>
    <w:rsid w:val="007F325D"/>
    <w:rsid w:val="007F3EDD"/>
    <w:rsid w:val="007F4F3E"/>
    <w:rsid w:val="007F534D"/>
    <w:rsid w:val="007F5FD3"/>
    <w:rsid w:val="007F6F94"/>
    <w:rsid w:val="007F7FBD"/>
    <w:rsid w:val="00800354"/>
    <w:rsid w:val="0080167C"/>
    <w:rsid w:val="00801C98"/>
    <w:rsid w:val="00802C15"/>
    <w:rsid w:val="00806E0F"/>
    <w:rsid w:val="00807EDA"/>
    <w:rsid w:val="008100B4"/>
    <w:rsid w:val="00811A4E"/>
    <w:rsid w:val="008126BF"/>
    <w:rsid w:val="00814872"/>
    <w:rsid w:val="00815EFE"/>
    <w:rsid w:val="0081785F"/>
    <w:rsid w:val="00821CCE"/>
    <w:rsid w:val="00822556"/>
    <w:rsid w:val="0082396B"/>
    <w:rsid w:val="00824E93"/>
    <w:rsid w:val="008257CE"/>
    <w:rsid w:val="0082652F"/>
    <w:rsid w:val="00833E61"/>
    <w:rsid w:val="00833FD3"/>
    <w:rsid w:val="008349E0"/>
    <w:rsid w:val="00834DC9"/>
    <w:rsid w:val="00835BA5"/>
    <w:rsid w:val="00835C01"/>
    <w:rsid w:val="00836126"/>
    <w:rsid w:val="00837709"/>
    <w:rsid w:val="00837C30"/>
    <w:rsid w:val="00840045"/>
    <w:rsid w:val="008406E9"/>
    <w:rsid w:val="008408B6"/>
    <w:rsid w:val="008439D0"/>
    <w:rsid w:val="0084587D"/>
    <w:rsid w:val="008517FB"/>
    <w:rsid w:val="0085428C"/>
    <w:rsid w:val="008565AD"/>
    <w:rsid w:val="008602C9"/>
    <w:rsid w:val="008602CC"/>
    <w:rsid w:val="00860498"/>
    <w:rsid w:val="00861C1D"/>
    <w:rsid w:val="00862A4B"/>
    <w:rsid w:val="008631A5"/>
    <w:rsid w:val="0086351F"/>
    <w:rsid w:val="00863677"/>
    <w:rsid w:val="008636AE"/>
    <w:rsid w:val="00863D46"/>
    <w:rsid w:val="008654B6"/>
    <w:rsid w:val="0087073C"/>
    <w:rsid w:val="0087102C"/>
    <w:rsid w:val="00871832"/>
    <w:rsid w:val="00871A6E"/>
    <w:rsid w:val="008746D4"/>
    <w:rsid w:val="008757D6"/>
    <w:rsid w:val="00876308"/>
    <w:rsid w:val="0087767C"/>
    <w:rsid w:val="00877680"/>
    <w:rsid w:val="00880259"/>
    <w:rsid w:val="00880CA6"/>
    <w:rsid w:val="0088167C"/>
    <w:rsid w:val="008836CB"/>
    <w:rsid w:val="00884675"/>
    <w:rsid w:val="00885BCD"/>
    <w:rsid w:val="008871FA"/>
    <w:rsid w:val="00890E0F"/>
    <w:rsid w:val="0089124E"/>
    <w:rsid w:val="008912B1"/>
    <w:rsid w:val="0089409E"/>
    <w:rsid w:val="008956A4"/>
    <w:rsid w:val="00897D5B"/>
    <w:rsid w:val="008A0124"/>
    <w:rsid w:val="008A0D3B"/>
    <w:rsid w:val="008B661A"/>
    <w:rsid w:val="008B66BD"/>
    <w:rsid w:val="008B66DC"/>
    <w:rsid w:val="008B76CC"/>
    <w:rsid w:val="008C3B57"/>
    <w:rsid w:val="008C4B3E"/>
    <w:rsid w:val="008D54D2"/>
    <w:rsid w:val="008D5B82"/>
    <w:rsid w:val="008D7541"/>
    <w:rsid w:val="008D7838"/>
    <w:rsid w:val="008E5C2E"/>
    <w:rsid w:val="008F694A"/>
    <w:rsid w:val="008F6DCF"/>
    <w:rsid w:val="008F6EA7"/>
    <w:rsid w:val="00901BE1"/>
    <w:rsid w:val="00902D63"/>
    <w:rsid w:val="009051D8"/>
    <w:rsid w:val="00905F6C"/>
    <w:rsid w:val="009075EB"/>
    <w:rsid w:val="00910F5C"/>
    <w:rsid w:val="009112B8"/>
    <w:rsid w:val="00911506"/>
    <w:rsid w:val="00911529"/>
    <w:rsid w:val="00912141"/>
    <w:rsid w:val="00914D61"/>
    <w:rsid w:val="00914DAA"/>
    <w:rsid w:val="009166E7"/>
    <w:rsid w:val="00922091"/>
    <w:rsid w:val="009234FD"/>
    <w:rsid w:val="0092530D"/>
    <w:rsid w:val="009257D0"/>
    <w:rsid w:val="00926606"/>
    <w:rsid w:val="00927BFF"/>
    <w:rsid w:val="00931468"/>
    <w:rsid w:val="00931694"/>
    <w:rsid w:val="0093301A"/>
    <w:rsid w:val="00934D29"/>
    <w:rsid w:val="009365CC"/>
    <w:rsid w:val="00937C93"/>
    <w:rsid w:val="009422B5"/>
    <w:rsid w:val="00942E9A"/>
    <w:rsid w:val="009431EF"/>
    <w:rsid w:val="00943DD6"/>
    <w:rsid w:val="00944E04"/>
    <w:rsid w:val="00947D07"/>
    <w:rsid w:val="00947D0C"/>
    <w:rsid w:val="00950883"/>
    <w:rsid w:val="009520BE"/>
    <w:rsid w:val="00952C6D"/>
    <w:rsid w:val="009538EC"/>
    <w:rsid w:val="00954432"/>
    <w:rsid w:val="0095523E"/>
    <w:rsid w:val="00956069"/>
    <w:rsid w:val="00956D58"/>
    <w:rsid w:val="00961EB9"/>
    <w:rsid w:val="00964D5B"/>
    <w:rsid w:val="00966766"/>
    <w:rsid w:val="00966A1D"/>
    <w:rsid w:val="00970DD5"/>
    <w:rsid w:val="00971790"/>
    <w:rsid w:val="00972338"/>
    <w:rsid w:val="00974E8C"/>
    <w:rsid w:val="00974ECF"/>
    <w:rsid w:val="009760A2"/>
    <w:rsid w:val="00976B59"/>
    <w:rsid w:val="0097750B"/>
    <w:rsid w:val="009777F1"/>
    <w:rsid w:val="00980B4E"/>
    <w:rsid w:val="00981660"/>
    <w:rsid w:val="00981BA5"/>
    <w:rsid w:val="00983D29"/>
    <w:rsid w:val="00984F03"/>
    <w:rsid w:val="00986634"/>
    <w:rsid w:val="00987227"/>
    <w:rsid w:val="009922EA"/>
    <w:rsid w:val="00994D01"/>
    <w:rsid w:val="00995701"/>
    <w:rsid w:val="0099572A"/>
    <w:rsid w:val="00996AB9"/>
    <w:rsid w:val="0099734B"/>
    <w:rsid w:val="00997775"/>
    <w:rsid w:val="009A096E"/>
    <w:rsid w:val="009A2292"/>
    <w:rsid w:val="009A2420"/>
    <w:rsid w:val="009A247C"/>
    <w:rsid w:val="009A2489"/>
    <w:rsid w:val="009B0C3B"/>
    <w:rsid w:val="009B0D20"/>
    <w:rsid w:val="009B17DA"/>
    <w:rsid w:val="009B3466"/>
    <w:rsid w:val="009B3B12"/>
    <w:rsid w:val="009B4076"/>
    <w:rsid w:val="009B5E3B"/>
    <w:rsid w:val="009C0878"/>
    <w:rsid w:val="009C0F47"/>
    <w:rsid w:val="009C2225"/>
    <w:rsid w:val="009C3511"/>
    <w:rsid w:val="009C5BEE"/>
    <w:rsid w:val="009C5DCE"/>
    <w:rsid w:val="009C619C"/>
    <w:rsid w:val="009C6FD2"/>
    <w:rsid w:val="009D2086"/>
    <w:rsid w:val="009D3C57"/>
    <w:rsid w:val="009D3D49"/>
    <w:rsid w:val="009D4F29"/>
    <w:rsid w:val="009E03D9"/>
    <w:rsid w:val="009E3D37"/>
    <w:rsid w:val="009E4DE0"/>
    <w:rsid w:val="009E5B7C"/>
    <w:rsid w:val="009F0681"/>
    <w:rsid w:val="009F0917"/>
    <w:rsid w:val="009F1801"/>
    <w:rsid w:val="009F1DCF"/>
    <w:rsid w:val="009F42CC"/>
    <w:rsid w:val="009F46E1"/>
    <w:rsid w:val="009F75CC"/>
    <w:rsid w:val="00A00ADA"/>
    <w:rsid w:val="00A00F13"/>
    <w:rsid w:val="00A02538"/>
    <w:rsid w:val="00A026C8"/>
    <w:rsid w:val="00A02A94"/>
    <w:rsid w:val="00A02D88"/>
    <w:rsid w:val="00A04101"/>
    <w:rsid w:val="00A04F92"/>
    <w:rsid w:val="00A12302"/>
    <w:rsid w:val="00A13A8C"/>
    <w:rsid w:val="00A13D55"/>
    <w:rsid w:val="00A21DA7"/>
    <w:rsid w:val="00A226BA"/>
    <w:rsid w:val="00A230EF"/>
    <w:rsid w:val="00A237A1"/>
    <w:rsid w:val="00A26357"/>
    <w:rsid w:val="00A33B96"/>
    <w:rsid w:val="00A348D1"/>
    <w:rsid w:val="00A35ADD"/>
    <w:rsid w:val="00A37D8A"/>
    <w:rsid w:val="00A416EA"/>
    <w:rsid w:val="00A418D1"/>
    <w:rsid w:val="00A43AD5"/>
    <w:rsid w:val="00A45D27"/>
    <w:rsid w:val="00A45EA1"/>
    <w:rsid w:val="00A507E1"/>
    <w:rsid w:val="00A518E9"/>
    <w:rsid w:val="00A54173"/>
    <w:rsid w:val="00A544AE"/>
    <w:rsid w:val="00A6020C"/>
    <w:rsid w:val="00A60A0B"/>
    <w:rsid w:val="00A610CD"/>
    <w:rsid w:val="00A63B7F"/>
    <w:rsid w:val="00A64505"/>
    <w:rsid w:val="00A65B74"/>
    <w:rsid w:val="00A668D3"/>
    <w:rsid w:val="00A7140E"/>
    <w:rsid w:val="00A7267C"/>
    <w:rsid w:val="00A72A64"/>
    <w:rsid w:val="00A7350F"/>
    <w:rsid w:val="00A7743E"/>
    <w:rsid w:val="00A77C79"/>
    <w:rsid w:val="00A80343"/>
    <w:rsid w:val="00A809D0"/>
    <w:rsid w:val="00A81E79"/>
    <w:rsid w:val="00A8255C"/>
    <w:rsid w:val="00A84910"/>
    <w:rsid w:val="00A852B6"/>
    <w:rsid w:val="00A8570D"/>
    <w:rsid w:val="00A868CA"/>
    <w:rsid w:val="00A87857"/>
    <w:rsid w:val="00A92F0F"/>
    <w:rsid w:val="00A94511"/>
    <w:rsid w:val="00A94CB2"/>
    <w:rsid w:val="00A95296"/>
    <w:rsid w:val="00AA0C5D"/>
    <w:rsid w:val="00AA117F"/>
    <w:rsid w:val="00AA1A34"/>
    <w:rsid w:val="00AA700E"/>
    <w:rsid w:val="00AA7BD4"/>
    <w:rsid w:val="00AB19EA"/>
    <w:rsid w:val="00AB2B9E"/>
    <w:rsid w:val="00AB2BB6"/>
    <w:rsid w:val="00AB467D"/>
    <w:rsid w:val="00AB5CD5"/>
    <w:rsid w:val="00AB6787"/>
    <w:rsid w:val="00AB7DA7"/>
    <w:rsid w:val="00AC0C63"/>
    <w:rsid w:val="00AC1341"/>
    <w:rsid w:val="00AC4234"/>
    <w:rsid w:val="00AD0A28"/>
    <w:rsid w:val="00AD64EC"/>
    <w:rsid w:val="00AD70F0"/>
    <w:rsid w:val="00AD7A7C"/>
    <w:rsid w:val="00AE1078"/>
    <w:rsid w:val="00AE2A18"/>
    <w:rsid w:val="00AE3AA3"/>
    <w:rsid w:val="00AE3B01"/>
    <w:rsid w:val="00AE4404"/>
    <w:rsid w:val="00AE47B8"/>
    <w:rsid w:val="00AE5063"/>
    <w:rsid w:val="00AE7D5A"/>
    <w:rsid w:val="00AF2410"/>
    <w:rsid w:val="00AF2AE4"/>
    <w:rsid w:val="00AF4F95"/>
    <w:rsid w:val="00AF55E0"/>
    <w:rsid w:val="00AF6F4C"/>
    <w:rsid w:val="00B01396"/>
    <w:rsid w:val="00B05155"/>
    <w:rsid w:val="00B066B6"/>
    <w:rsid w:val="00B122FD"/>
    <w:rsid w:val="00B13D08"/>
    <w:rsid w:val="00B1600A"/>
    <w:rsid w:val="00B1618C"/>
    <w:rsid w:val="00B1669E"/>
    <w:rsid w:val="00B17624"/>
    <w:rsid w:val="00B2035A"/>
    <w:rsid w:val="00B20741"/>
    <w:rsid w:val="00B20AC3"/>
    <w:rsid w:val="00B24F8D"/>
    <w:rsid w:val="00B270E2"/>
    <w:rsid w:val="00B300D7"/>
    <w:rsid w:val="00B321A3"/>
    <w:rsid w:val="00B32D5E"/>
    <w:rsid w:val="00B34617"/>
    <w:rsid w:val="00B36011"/>
    <w:rsid w:val="00B36D54"/>
    <w:rsid w:val="00B41D0D"/>
    <w:rsid w:val="00B42551"/>
    <w:rsid w:val="00B42D5B"/>
    <w:rsid w:val="00B443FC"/>
    <w:rsid w:val="00B448A3"/>
    <w:rsid w:val="00B467B8"/>
    <w:rsid w:val="00B47FE9"/>
    <w:rsid w:val="00B521FF"/>
    <w:rsid w:val="00B525C4"/>
    <w:rsid w:val="00B549CC"/>
    <w:rsid w:val="00B54EA5"/>
    <w:rsid w:val="00B55E08"/>
    <w:rsid w:val="00B5725D"/>
    <w:rsid w:val="00B6498C"/>
    <w:rsid w:val="00B65E79"/>
    <w:rsid w:val="00B6655E"/>
    <w:rsid w:val="00B67171"/>
    <w:rsid w:val="00B673B4"/>
    <w:rsid w:val="00B70E46"/>
    <w:rsid w:val="00B71280"/>
    <w:rsid w:val="00B7243F"/>
    <w:rsid w:val="00B731C7"/>
    <w:rsid w:val="00B73595"/>
    <w:rsid w:val="00B73709"/>
    <w:rsid w:val="00B7413E"/>
    <w:rsid w:val="00B7464E"/>
    <w:rsid w:val="00B746B3"/>
    <w:rsid w:val="00B759F0"/>
    <w:rsid w:val="00B808B1"/>
    <w:rsid w:val="00B81C86"/>
    <w:rsid w:val="00B841A1"/>
    <w:rsid w:val="00B84E52"/>
    <w:rsid w:val="00B86051"/>
    <w:rsid w:val="00B860F8"/>
    <w:rsid w:val="00B86297"/>
    <w:rsid w:val="00B86514"/>
    <w:rsid w:val="00B919FE"/>
    <w:rsid w:val="00B9315E"/>
    <w:rsid w:val="00B9556C"/>
    <w:rsid w:val="00B9756A"/>
    <w:rsid w:val="00BA5F37"/>
    <w:rsid w:val="00BA7378"/>
    <w:rsid w:val="00BB08D7"/>
    <w:rsid w:val="00BB18FB"/>
    <w:rsid w:val="00BB3CB6"/>
    <w:rsid w:val="00BB48BB"/>
    <w:rsid w:val="00BB5556"/>
    <w:rsid w:val="00BB5BDF"/>
    <w:rsid w:val="00BB7AA2"/>
    <w:rsid w:val="00BC06D6"/>
    <w:rsid w:val="00BC1526"/>
    <w:rsid w:val="00BC1CAC"/>
    <w:rsid w:val="00BC4551"/>
    <w:rsid w:val="00BC59F9"/>
    <w:rsid w:val="00BC6EA0"/>
    <w:rsid w:val="00BC72C8"/>
    <w:rsid w:val="00BC77EA"/>
    <w:rsid w:val="00BD2BD7"/>
    <w:rsid w:val="00BD2D97"/>
    <w:rsid w:val="00BD46D0"/>
    <w:rsid w:val="00BD54E4"/>
    <w:rsid w:val="00BD58F6"/>
    <w:rsid w:val="00BE05A0"/>
    <w:rsid w:val="00BE0A61"/>
    <w:rsid w:val="00BE4C9F"/>
    <w:rsid w:val="00BE5532"/>
    <w:rsid w:val="00BE592F"/>
    <w:rsid w:val="00BE62EA"/>
    <w:rsid w:val="00BE7857"/>
    <w:rsid w:val="00BF0266"/>
    <w:rsid w:val="00BF091C"/>
    <w:rsid w:val="00BF1407"/>
    <w:rsid w:val="00BF2E9D"/>
    <w:rsid w:val="00BF31BC"/>
    <w:rsid w:val="00BF5828"/>
    <w:rsid w:val="00BF69D0"/>
    <w:rsid w:val="00BF77E7"/>
    <w:rsid w:val="00C0335F"/>
    <w:rsid w:val="00C03578"/>
    <w:rsid w:val="00C04805"/>
    <w:rsid w:val="00C04B87"/>
    <w:rsid w:val="00C06490"/>
    <w:rsid w:val="00C068EE"/>
    <w:rsid w:val="00C1279F"/>
    <w:rsid w:val="00C12ADE"/>
    <w:rsid w:val="00C13E0A"/>
    <w:rsid w:val="00C13F9C"/>
    <w:rsid w:val="00C14259"/>
    <w:rsid w:val="00C14838"/>
    <w:rsid w:val="00C15F29"/>
    <w:rsid w:val="00C17426"/>
    <w:rsid w:val="00C21D71"/>
    <w:rsid w:val="00C2253B"/>
    <w:rsid w:val="00C22842"/>
    <w:rsid w:val="00C22FE6"/>
    <w:rsid w:val="00C244BD"/>
    <w:rsid w:val="00C33DF8"/>
    <w:rsid w:val="00C345C3"/>
    <w:rsid w:val="00C346E7"/>
    <w:rsid w:val="00C37FFA"/>
    <w:rsid w:val="00C40C5A"/>
    <w:rsid w:val="00C4218A"/>
    <w:rsid w:val="00C42DCA"/>
    <w:rsid w:val="00C45F69"/>
    <w:rsid w:val="00C4672C"/>
    <w:rsid w:val="00C50DE9"/>
    <w:rsid w:val="00C51798"/>
    <w:rsid w:val="00C52FFB"/>
    <w:rsid w:val="00C531CB"/>
    <w:rsid w:val="00C5375A"/>
    <w:rsid w:val="00C5651D"/>
    <w:rsid w:val="00C56718"/>
    <w:rsid w:val="00C57047"/>
    <w:rsid w:val="00C5746E"/>
    <w:rsid w:val="00C64065"/>
    <w:rsid w:val="00C7012F"/>
    <w:rsid w:val="00C71A76"/>
    <w:rsid w:val="00C779D5"/>
    <w:rsid w:val="00C81BE0"/>
    <w:rsid w:val="00C8281E"/>
    <w:rsid w:val="00C82DB1"/>
    <w:rsid w:val="00C82E15"/>
    <w:rsid w:val="00C83446"/>
    <w:rsid w:val="00C83883"/>
    <w:rsid w:val="00C84FED"/>
    <w:rsid w:val="00C872DB"/>
    <w:rsid w:val="00C920FB"/>
    <w:rsid w:val="00C929B8"/>
    <w:rsid w:val="00C94D56"/>
    <w:rsid w:val="00C96A7F"/>
    <w:rsid w:val="00C97072"/>
    <w:rsid w:val="00CA07E6"/>
    <w:rsid w:val="00CA0E8D"/>
    <w:rsid w:val="00CA4D2B"/>
    <w:rsid w:val="00CA4E92"/>
    <w:rsid w:val="00CA7712"/>
    <w:rsid w:val="00CB0A55"/>
    <w:rsid w:val="00CB128A"/>
    <w:rsid w:val="00CB17F2"/>
    <w:rsid w:val="00CB191E"/>
    <w:rsid w:val="00CB3A70"/>
    <w:rsid w:val="00CB5AFA"/>
    <w:rsid w:val="00CB5C3F"/>
    <w:rsid w:val="00CB6159"/>
    <w:rsid w:val="00CB779E"/>
    <w:rsid w:val="00CC1D5C"/>
    <w:rsid w:val="00CD05BB"/>
    <w:rsid w:val="00CD09E3"/>
    <w:rsid w:val="00CD2425"/>
    <w:rsid w:val="00CD43D3"/>
    <w:rsid w:val="00CD49D2"/>
    <w:rsid w:val="00CD49FD"/>
    <w:rsid w:val="00CD695F"/>
    <w:rsid w:val="00CD6D3B"/>
    <w:rsid w:val="00CD6FCD"/>
    <w:rsid w:val="00CE152B"/>
    <w:rsid w:val="00CE18AD"/>
    <w:rsid w:val="00CE3502"/>
    <w:rsid w:val="00CE36DB"/>
    <w:rsid w:val="00CE3AF5"/>
    <w:rsid w:val="00CE47DE"/>
    <w:rsid w:val="00CE5FA4"/>
    <w:rsid w:val="00CE5FF2"/>
    <w:rsid w:val="00CE7CD3"/>
    <w:rsid w:val="00CF12A0"/>
    <w:rsid w:val="00CF3426"/>
    <w:rsid w:val="00CF4E19"/>
    <w:rsid w:val="00CF5614"/>
    <w:rsid w:val="00CF7D26"/>
    <w:rsid w:val="00D025D1"/>
    <w:rsid w:val="00D02B8D"/>
    <w:rsid w:val="00D02E01"/>
    <w:rsid w:val="00D0314F"/>
    <w:rsid w:val="00D04EA7"/>
    <w:rsid w:val="00D0755E"/>
    <w:rsid w:val="00D0771E"/>
    <w:rsid w:val="00D120CE"/>
    <w:rsid w:val="00D12B2E"/>
    <w:rsid w:val="00D12C8B"/>
    <w:rsid w:val="00D14184"/>
    <w:rsid w:val="00D146CC"/>
    <w:rsid w:val="00D17A3C"/>
    <w:rsid w:val="00D21942"/>
    <w:rsid w:val="00D21E59"/>
    <w:rsid w:val="00D228B1"/>
    <w:rsid w:val="00D237DA"/>
    <w:rsid w:val="00D2458C"/>
    <w:rsid w:val="00D25FDF"/>
    <w:rsid w:val="00D26D15"/>
    <w:rsid w:val="00D30F06"/>
    <w:rsid w:val="00D3136A"/>
    <w:rsid w:val="00D406C1"/>
    <w:rsid w:val="00D4138E"/>
    <w:rsid w:val="00D43F50"/>
    <w:rsid w:val="00D4591D"/>
    <w:rsid w:val="00D47383"/>
    <w:rsid w:val="00D47633"/>
    <w:rsid w:val="00D529B1"/>
    <w:rsid w:val="00D55F8C"/>
    <w:rsid w:val="00D57CDA"/>
    <w:rsid w:val="00D623A6"/>
    <w:rsid w:val="00D65DE8"/>
    <w:rsid w:val="00D663DA"/>
    <w:rsid w:val="00D672A2"/>
    <w:rsid w:val="00D67836"/>
    <w:rsid w:val="00D7041A"/>
    <w:rsid w:val="00D72106"/>
    <w:rsid w:val="00D74770"/>
    <w:rsid w:val="00D76FCE"/>
    <w:rsid w:val="00D77E2C"/>
    <w:rsid w:val="00D830EB"/>
    <w:rsid w:val="00D83543"/>
    <w:rsid w:val="00D84C86"/>
    <w:rsid w:val="00D9038D"/>
    <w:rsid w:val="00D926C9"/>
    <w:rsid w:val="00D93B8C"/>
    <w:rsid w:val="00D94825"/>
    <w:rsid w:val="00D9490E"/>
    <w:rsid w:val="00D96471"/>
    <w:rsid w:val="00DA086A"/>
    <w:rsid w:val="00DA1C31"/>
    <w:rsid w:val="00DA1EA4"/>
    <w:rsid w:val="00DA6168"/>
    <w:rsid w:val="00DB08CD"/>
    <w:rsid w:val="00DB1EF1"/>
    <w:rsid w:val="00DB242E"/>
    <w:rsid w:val="00DB28C8"/>
    <w:rsid w:val="00DB351D"/>
    <w:rsid w:val="00DB3E79"/>
    <w:rsid w:val="00DB5459"/>
    <w:rsid w:val="00DB58B1"/>
    <w:rsid w:val="00DB63A8"/>
    <w:rsid w:val="00DB7CA2"/>
    <w:rsid w:val="00DC0DD0"/>
    <w:rsid w:val="00DC0ED4"/>
    <w:rsid w:val="00DC1708"/>
    <w:rsid w:val="00DC247D"/>
    <w:rsid w:val="00DC2B00"/>
    <w:rsid w:val="00DC6430"/>
    <w:rsid w:val="00DC78F5"/>
    <w:rsid w:val="00DD0A7F"/>
    <w:rsid w:val="00DD199E"/>
    <w:rsid w:val="00DD439D"/>
    <w:rsid w:val="00DD4B35"/>
    <w:rsid w:val="00DD75DB"/>
    <w:rsid w:val="00DE016C"/>
    <w:rsid w:val="00DE1E8F"/>
    <w:rsid w:val="00DE33DD"/>
    <w:rsid w:val="00DE35B6"/>
    <w:rsid w:val="00DE446B"/>
    <w:rsid w:val="00DE7B62"/>
    <w:rsid w:val="00DF1C8F"/>
    <w:rsid w:val="00DF2971"/>
    <w:rsid w:val="00DF2B2F"/>
    <w:rsid w:val="00DF58D9"/>
    <w:rsid w:val="00DF5B03"/>
    <w:rsid w:val="00E02872"/>
    <w:rsid w:val="00E04BD0"/>
    <w:rsid w:val="00E051CB"/>
    <w:rsid w:val="00E063DC"/>
    <w:rsid w:val="00E0737A"/>
    <w:rsid w:val="00E106AF"/>
    <w:rsid w:val="00E1083C"/>
    <w:rsid w:val="00E115FC"/>
    <w:rsid w:val="00E11A9D"/>
    <w:rsid w:val="00E12377"/>
    <w:rsid w:val="00E12682"/>
    <w:rsid w:val="00E141D7"/>
    <w:rsid w:val="00E1506D"/>
    <w:rsid w:val="00E15793"/>
    <w:rsid w:val="00E15FAD"/>
    <w:rsid w:val="00E1618F"/>
    <w:rsid w:val="00E16317"/>
    <w:rsid w:val="00E1631B"/>
    <w:rsid w:val="00E17C85"/>
    <w:rsid w:val="00E200FA"/>
    <w:rsid w:val="00E20E77"/>
    <w:rsid w:val="00E21009"/>
    <w:rsid w:val="00E24D59"/>
    <w:rsid w:val="00E27A12"/>
    <w:rsid w:val="00E32887"/>
    <w:rsid w:val="00E334B9"/>
    <w:rsid w:val="00E34D87"/>
    <w:rsid w:val="00E359BE"/>
    <w:rsid w:val="00E36F0A"/>
    <w:rsid w:val="00E37FE1"/>
    <w:rsid w:val="00E40E85"/>
    <w:rsid w:val="00E40FA6"/>
    <w:rsid w:val="00E41DEB"/>
    <w:rsid w:val="00E47675"/>
    <w:rsid w:val="00E47CF4"/>
    <w:rsid w:val="00E47E64"/>
    <w:rsid w:val="00E50C0E"/>
    <w:rsid w:val="00E51F86"/>
    <w:rsid w:val="00E52011"/>
    <w:rsid w:val="00E539F0"/>
    <w:rsid w:val="00E53B90"/>
    <w:rsid w:val="00E54D32"/>
    <w:rsid w:val="00E63894"/>
    <w:rsid w:val="00E63F93"/>
    <w:rsid w:val="00E64F55"/>
    <w:rsid w:val="00E66871"/>
    <w:rsid w:val="00E67B66"/>
    <w:rsid w:val="00E70771"/>
    <w:rsid w:val="00E707CB"/>
    <w:rsid w:val="00E71D81"/>
    <w:rsid w:val="00E721A3"/>
    <w:rsid w:val="00E72688"/>
    <w:rsid w:val="00E75E6B"/>
    <w:rsid w:val="00E76D99"/>
    <w:rsid w:val="00E77986"/>
    <w:rsid w:val="00E809E8"/>
    <w:rsid w:val="00E8250B"/>
    <w:rsid w:val="00E868AF"/>
    <w:rsid w:val="00E86ECD"/>
    <w:rsid w:val="00E90619"/>
    <w:rsid w:val="00E9076D"/>
    <w:rsid w:val="00E909D7"/>
    <w:rsid w:val="00E92950"/>
    <w:rsid w:val="00E94014"/>
    <w:rsid w:val="00E9419C"/>
    <w:rsid w:val="00E94DA8"/>
    <w:rsid w:val="00E966AB"/>
    <w:rsid w:val="00E96FDF"/>
    <w:rsid w:val="00EA11AB"/>
    <w:rsid w:val="00EA1F71"/>
    <w:rsid w:val="00EA3530"/>
    <w:rsid w:val="00EA3E06"/>
    <w:rsid w:val="00EA47F8"/>
    <w:rsid w:val="00EA5A33"/>
    <w:rsid w:val="00EA635C"/>
    <w:rsid w:val="00EA6C1F"/>
    <w:rsid w:val="00EA711B"/>
    <w:rsid w:val="00EB02C8"/>
    <w:rsid w:val="00EB0ABB"/>
    <w:rsid w:val="00EB1D8B"/>
    <w:rsid w:val="00EB24B5"/>
    <w:rsid w:val="00EB304D"/>
    <w:rsid w:val="00EB39CE"/>
    <w:rsid w:val="00EB3EEE"/>
    <w:rsid w:val="00EB5A4E"/>
    <w:rsid w:val="00EB708B"/>
    <w:rsid w:val="00EB7D07"/>
    <w:rsid w:val="00EC352A"/>
    <w:rsid w:val="00EC39AE"/>
    <w:rsid w:val="00EC575A"/>
    <w:rsid w:val="00EC7F54"/>
    <w:rsid w:val="00ED0477"/>
    <w:rsid w:val="00ED0B4D"/>
    <w:rsid w:val="00ED1185"/>
    <w:rsid w:val="00ED1D6D"/>
    <w:rsid w:val="00ED31C6"/>
    <w:rsid w:val="00ED3B0E"/>
    <w:rsid w:val="00ED72F3"/>
    <w:rsid w:val="00ED7423"/>
    <w:rsid w:val="00ED746F"/>
    <w:rsid w:val="00EE224F"/>
    <w:rsid w:val="00EE244C"/>
    <w:rsid w:val="00EE2DEF"/>
    <w:rsid w:val="00EE4C66"/>
    <w:rsid w:val="00EE4E84"/>
    <w:rsid w:val="00EF1125"/>
    <w:rsid w:val="00EF2265"/>
    <w:rsid w:val="00EF54BF"/>
    <w:rsid w:val="00EF564B"/>
    <w:rsid w:val="00EF5D34"/>
    <w:rsid w:val="00F0035A"/>
    <w:rsid w:val="00F033F8"/>
    <w:rsid w:val="00F048EB"/>
    <w:rsid w:val="00F05F86"/>
    <w:rsid w:val="00F0690E"/>
    <w:rsid w:val="00F0743D"/>
    <w:rsid w:val="00F07B0A"/>
    <w:rsid w:val="00F12D27"/>
    <w:rsid w:val="00F13EB3"/>
    <w:rsid w:val="00F151B3"/>
    <w:rsid w:val="00F154D7"/>
    <w:rsid w:val="00F15EDC"/>
    <w:rsid w:val="00F177AF"/>
    <w:rsid w:val="00F20B07"/>
    <w:rsid w:val="00F23C0E"/>
    <w:rsid w:val="00F25D2F"/>
    <w:rsid w:val="00F26B63"/>
    <w:rsid w:val="00F26FE1"/>
    <w:rsid w:val="00F27C79"/>
    <w:rsid w:val="00F300B8"/>
    <w:rsid w:val="00F301C3"/>
    <w:rsid w:val="00F31ABC"/>
    <w:rsid w:val="00F329B6"/>
    <w:rsid w:val="00F32DF2"/>
    <w:rsid w:val="00F32F8F"/>
    <w:rsid w:val="00F33EBB"/>
    <w:rsid w:val="00F33FC2"/>
    <w:rsid w:val="00F35B37"/>
    <w:rsid w:val="00F36A45"/>
    <w:rsid w:val="00F3711F"/>
    <w:rsid w:val="00F37D40"/>
    <w:rsid w:val="00F40978"/>
    <w:rsid w:val="00F44790"/>
    <w:rsid w:val="00F450F0"/>
    <w:rsid w:val="00F46F21"/>
    <w:rsid w:val="00F500A7"/>
    <w:rsid w:val="00F51423"/>
    <w:rsid w:val="00F556A8"/>
    <w:rsid w:val="00F613E9"/>
    <w:rsid w:val="00F61429"/>
    <w:rsid w:val="00F6179C"/>
    <w:rsid w:val="00F623CA"/>
    <w:rsid w:val="00F64819"/>
    <w:rsid w:val="00F64B31"/>
    <w:rsid w:val="00F66231"/>
    <w:rsid w:val="00F6685A"/>
    <w:rsid w:val="00F73AC4"/>
    <w:rsid w:val="00F73F32"/>
    <w:rsid w:val="00F744D2"/>
    <w:rsid w:val="00F74533"/>
    <w:rsid w:val="00F762F8"/>
    <w:rsid w:val="00F77957"/>
    <w:rsid w:val="00F77BB8"/>
    <w:rsid w:val="00F80B48"/>
    <w:rsid w:val="00F821BA"/>
    <w:rsid w:val="00F82D94"/>
    <w:rsid w:val="00F857D4"/>
    <w:rsid w:val="00F866D3"/>
    <w:rsid w:val="00F87992"/>
    <w:rsid w:val="00F87EDB"/>
    <w:rsid w:val="00F9047C"/>
    <w:rsid w:val="00F949C9"/>
    <w:rsid w:val="00F9506A"/>
    <w:rsid w:val="00F96308"/>
    <w:rsid w:val="00F97883"/>
    <w:rsid w:val="00FA1308"/>
    <w:rsid w:val="00FA1BBC"/>
    <w:rsid w:val="00FA4875"/>
    <w:rsid w:val="00FA4973"/>
    <w:rsid w:val="00FA4A0B"/>
    <w:rsid w:val="00FA57CB"/>
    <w:rsid w:val="00FA5F6D"/>
    <w:rsid w:val="00FA6ABF"/>
    <w:rsid w:val="00FA70D6"/>
    <w:rsid w:val="00FB1DC5"/>
    <w:rsid w:val="00FB23C3"/>
    <w:rsid w:val="00FB288A"/>
    <w:rsid w:val="00FB28F9"/>
    <w:rsid w:val="00FB2E66"/>
    <w:rsid w:val="00FB370E"/>
    <w:rsid w:val="00FB3C09"/>
    <w:rsid w:val="00FB3CFA"/>
    <w:rsid w:val="00FB3F07"/>
    <w:rsid w:val="00FB477B"/>
    <w:rsid w:val="00FB6329"/>
    <w:rsid w:val="00FC09A4"/>
    <w:rsid w:val="00FC117D"/>
    <w:rsid w:val="00FC4F61"/>
    <w:rsid w:val="00FC62E5"/>
    <w:rsid w:val="00FC745C"/>
    <w:rsid w:val="00FD23A5"/>
    <w:rsid w:val="00FD25AE"/>
    <w:rsid w:val="00FD32C6"/>
    <w:rsid w:val="00FD3A1B"/>
    <w:rsid w:val="00FD4C1A"/>
    <w:rsid w:val="00FD539D"/>
    <w:rsid w:val="00FD6F2A"/>
    <w:rsid w:val="00FE2BFF"/>
    <w:rsid w:val="00FE471B"/>
    <w:rsid w:val="00FE4C52"/>
    <w:rsid w:val="00FE6DFA"/>
    <w:rsid w:val="00FF08B1"/>
    <w:rsid w:val="00FF3096"/>
    <w:rsid w:val="00FF52F2"/>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7F1"/>
    <w:rPr>
      <w:sz w:val="24"/>
      <w:szCs w:val="24"/>
      <w:lang w:eastAsia="ru-RU"/>
    </w:rPr>
  </w:style>
  <w:style w:type="paragraph" w:styleId="1">
    <w:name w:val="heading 1"/>
    <w:basedOn w:val="a"/>
    <w:next w:val="a"/>
    <w:qFormat/>
    <w:rsid w:val="009777F1"/>
    <w:pPr>
      <w:keepNext/>
      <w:numPr>
        <w:numId w:val="13"/>
      </w:numPr>
      <w:jc w:val="both"/>
      <w:outlineLvl w:val="0"/>
    </w:pPr>
    <w:rPr>
      <w:sz w:val="28"/>
      <w:lang w:val="ro-RO"/>
    </w:rPr>
  </w:style>
  <w:style w:type="paragraph" w:styleId="2">
    <w:name w:val="heading 2"/>
    <w:basedOn w:val="a"/>
    <w:next w:val="a"/>
    <w:qFormat/>
    <w:rsid w:val="009777F1"/>
    <w:pPr>
      <w:keepNext/>
      <w:numPr>
        <w:ilvl w:val="1"/>
        <w:numId w:val="13"/>
      </w:numPr>
      <w:spacing w:line="312" w:lineRule="auto"/>
      <w:jc w:val="center"/>
      <w:outlineLvl w:val="1"/>
    </w:pPr>
    <w:rPr>
      <w:sz w:val="28"/>
      <w:lang w:val="ro-RO"/>
    </w:rPr>
  </w:style>
  <w:style w:type="paragraph" w:styleId="3">
    <w:name w:val="heading 3"/>
    <w:basedOn w:val="a"/>
    <w:next w:val="a"/>
    <w:qFormat/>
    <w:rsid w:val="009777F1"/>
    <w:pPr>
      <w:keepNext/>
      <w:numPr>
        <w:ilvl w:val="2"/>
        <w:numId w:val="13"/>
      </w:numPr>
      <w:spacing w:line="312" w:lineRule="auto"/>
      <w:outlineLvl w:val="2"/>
    </w:pPr>
    <w:rPr>
      <w:sz w:val="28"/>
      <w:lang w:val="ro-RO"/>
    </w:rPr>
  </w:style>
  <w:style w:type="paragraph" w:styleId="4">
    <w:name w:val="heading 4"/>
    <w:basedOn w:val="a"/>
    <w:next w:val="a"/>
    <w:qFormat/>
    <w:rsid w:val="009777F1"/>
    <w:pPr>
      <w:keepNext/>
      <w:numPr>
        <w:ilvl w:val="3"/>
        <w:numId w:val="13"/>
      </w:numPr>
      <w:spacing w:line="264" w:lineRule="auto"/>
      <w:jc w:val="both"/>
      <w:outlineLvl w:val="3"/>
    </w:pPr>
    <w:rPr>
      <w:b/>
      <w:bCs/>
      <w:sz w:val="32"/>
      <w:lang w:val="ro-RO"/>
    </w:rPr>
  </w:style>
  <w:style w:type="paragraph" w:styleId="5">
    <w:name w:val="heading 5"/>
    <w:basedOn w:val="a"/>
    <w:next w:val="a"/>
    <w:qFormat/>
    <w:rsid w:val="009777F1"/>
    <w:pPr>
      <w:keepNext/>
      <w:numPr>
        <w:ilvl w:val="4"/>
        <w:numId w:val="13"/>
      </w:numPr>
      <w:spacing w:line="264" w:lineRule="auto"/>
      <w:jc w:val="center"/>
      <w:outlineLvl w:val="4"/>
    </w:pPr>
    <w:rPr>
      <w:b/>
      <w:bCs/>
      <w:sz w:val="32"/>
      <w:u w:val="single"/>
      <w:lang w:val="ro-RO"/>
    </w:rPr>
  </w:style>
  <w:style w:type="paragraph" w:styleId="6">
    <w:name w:val="heading 6"/>
    <w:basedOn w:val="a"/>
    <w:next w:val="a"/>
    <w:qFormat/>
    <w:rsid w:val="009777F1"/>
    <w:pPr>
      <w:keepNext/>
      <w:numPr>
        <w:ilvl w:val="5"/>
        <w:numId w:val="13"/>
      </w:numPr>
      <w:spacing w:line="264" w:lineRule="auto"/>
      <w:jc w:val="center"/>
      <w:outlineLvl w:val="5"/>
    </w:pPr>
    <w:rPr>
      <w:b/>
      <w:bCs/>
      <w:sz w:val="32"/>
      <w:lang w:val="ro-RO"/>
    </w:rPr>
  </w:style>
  <w:style w:type="paragraph" w:styleId="7">
    <w:name w:val="heading 7"/>
    <w:basedOn w:val="a"/>
    <w:next w:val="a"/>
    <w:qFormat/>
    <w:rsid w:val="009777F1"/>
    <w:pPr>
      <w:keepNext/>
      <w:numPr>
        <w:ilvl w:val="6"/>
        <w:numId w:val="13"/>
      </w:numPr>
      <w:spacing w:line="264" w:lineRule="auto"/>
      <w:jc w:val="center"/>
      <w:outlineLvl w:val="6"/>
    </w:pPr>
    <w:rPr>
      <w:sz w:val="28"/>
      <w:lang w:val="ro-RO"/>
    </w:rPr>
  </w:style>
  <w:style w:type="paragraph" w:styleId="8">
    <w:name w:val="heading 8"/>
    <w:basedOn w:val="a"/>
    <w:next w:val="a"/>
    <w:qFormat/>
    <w:rsid w:val="009777F1"/>
    <w:pPr>
      <w:keepNext/>
      <w:numPr>
        <w:ilvl w:val="7"/>
        <w:numId w:val="13"/>
      </w:numPr>
      <w:spacing w:line="288" w:lineRule="auto"/>
      <w:jc w:val="both"/>
      <w:outlineLvl w:val="7"/>
    </w:pPr>
    <w:rPr>
      <w:b/>
      <w:bCs/>
      <w:u w:val="single"/>
      <w:lang w:val="ro-RO"/>
    </w:rPr>
  </w:style>
  <w:style w:type="paragraph" w:styleId="9">
    <w:name w:val="heading 9"/>
    <w:basedOn w:val="a"/>
    <w:next w:val="a"/>
    <w:qFormat/>
    <w:rsid w:val="009777F1"/>
    <w:pPr>
      <w:keepNext/>
      <w:numPr>
        <w:ilvl w:val="8"/>
        <w:numId w:val="13"/>
      </w:numPr>
      <w:spacing w:line="288" w:lineRule="auto"/>
      <w:jc w:val="center"/>
      <w:outlineLvl w:val="8"/>
    </w:pPr>
    <w:rPr>
      <w:b/>
      <w:bCs/>
      <w:i/>
      <w:iCs/>
      <w:u w:val="single"/>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77F1"/>
    <w:pPr>
      <w:tabs>
        <w:tab w:val="center" w:pos="4677"/>
        <w:tab w:val="right" w:pos="9355"/>
      </w:tabs>
    </w:pPr>
  </w:style>
  <w:style w:type="paragraph" w:styleId="a5">
    <w:name w:val="header"/>
    <w:basedOn w:val="a"/>
    <w:rsid w:val="009777F1"/>
    <w:pPr>
      <w:tabs>
        <w:tab w:val="center" w:pos="4153"/>
        <w:tab w:val="right" w:pos="8306"/>
      </w:tabs>
      <w:overflowPunct w:val="0"/>
      <w:autoSpaceDE w:val="0"/>
      <w:autoSpaceDN w:val="0"/>
      <w:adjustRightInd w:val="0"/>
      <w:textAlignment w:val="baseline"/>
    </w:pPr>
    <w:rPr>
      <w:sz w:val="20"/>
      <w:szCs w:val="20"/>
    </w:rPr>
  </w:style>
  <w:style w:type="paragraph" w:styleId="a6">
    <w:name w:val="Body Text Indent"/>
    <w:basedOn w:val="a"/>
    <w:rsid w:val="009777F1"/>
    <w:pPr>
      <w:spacing w:line="264" w:lineRule="auto"/>
      <w:ind w:firstLine="851"/>
      <w:jc w:val="both"/>
    </w:pPr>
    <w:rPr>
      <w:i/>
      <w:iCs/>
      <w:sz w:val="32"/>
      <w:lang w:val="ro-RO"/>
    </w:rPr>
  </w:style>
  <w:style w:type="paragraph" w:styleId="30">
    <w:name w:val="Body Text Indent 3"/>
    <w:basedOn w:val="a"/>
    <w:rsid w:val="009777F1"/>
    <w:pPr>
      <w:spacing w:line="264" w:lineRule="auto"/>
      <w:ind w:firstLine="851"/>
      <w:jc w:val="both"/>
    </w:pPr>
    <w:rPr>
      <w:i/>
      <w:iCs/>
      <w:sz w:val="28"/>
      <w:lang w:val="ro-RO"/>
    </w:rPr>
  </w:style>
  <w:style w:type="paragraph" w:styleId="20">
    <w:name w:val="Body Text Indent 2"/>
    <w:basedOn w:val="a"/>
    <w:rsid w:val="009777F1"/>
    <w:pPr>
      <w:spacing w:line="264" w:lineRule="auto"/>
      <w:ind w:firstLine="851"/>
      <w:jc w:val="both"/>
    </w:pPr>
    <w:rPr>
      <w:sz w:val="28"/>
      <w:lang w:val="ro-RO"/>
    </w:rPr>
  </w:style>
  <w:style w:type="character" w:styleId="a7">
    <w:name w:val="page number"/>
    <w:basedOn w:val="a0"/>
    <w:rsid w:val="009777F1"/>
  </w:style>
  <w:style w:type="paragraph" w:styleId="a8">
    <w:name w:val="Balloon Text"/>
    <w:basedOn w:val="a"/>
    <w:semiHidden/>
    <w:rsid w:val="009777F1"/>
    <w:rPr>
      <w:rFonts w:ascii="Tahoma" w:hAnsi="Tahoma" w:cs="Tahoma"/>
      <w:sz w:val="16"/>
      <w:szCs w:val="16"/>
    </w:rPr>
  </w:style>
  <w:style w:type="paragraph" w:styleId="a9">
    <w:name w:val="Body Text"/>
    <w:basedOn w:val="a"/>
    <w:rsid w:val="009777F1"/>
    <w:pPr>
      <w:spacing w:line="288" w:lineRule="auto"/>
      <w:jc w:val="both"/>
    </w:pPr>
    <w:rPr>
      <w:sz w:val="28"/>
      <w:lang w:val="ro-RO"/>
    </w:rPr>
  </w:style>
  <w:style w:type="paragraph" w:styleId="aa">
    <w:name w:val="Document Map"/>
    <w:basedOn w:val="a"/>
    <w:semiHidden/>
    <w:rsid w:val="009777F1"/>
    <w:pPr>
      <w:shd w:val="clear" w:color="auto" w:fill="000080"/>
    </w:pPr>
    <w:rPr>
      <w:rFonts w:ascii="Tahoma" w:hAnsi="Tahoma" w:cs="Tahoma"/>
    </w:rPr>
  </w:style>
  <w:style w:type="character" w:styleId="ab">
    <w:name w:val="Hyperlink"/>
    <w:basedOn w:val="a0"/>
    <w:rsid w:val="009777F1"/>
    <w:rPr>
      <w:color w:val="0000FF"/>
      <w:u w:val="single"/>
    </w:rPr>
  </w:style>
  <w:style w:type="paragraph" w:styleId="21">
    <w:name w:val="Body Text 2"/>
    <w:basedOn w:val="a"/>
    <w:rsid w:val="009777F1"/>
    <w:rPr>
      <w:b/>
      <w:sz w:val="28"/>
      <w:lang w:val="ro-RO"/>
    </w:rPr>
  </w:style>
  <w:style w:type="table" w:styleId="ac">
    <w:name w:val="Table Grid"/>
    <w:basedOn w:val="a1"/>
    <w:rsid w:val="00DF2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semiHidden/>
    <w:rsid w:val="00301C21"/>
    <w:rPr>
      <w:sz w:val="20"/>
      <w:szCs w:val="20"/>
      <w:lang w:val="en-US" w:eastAsia="en-US"/>
    </w:rPr>
  </w:style>
  <w:style w:type="character" w:styleId="ae">
    <w:name w:val="footnote reference"/>
    <w:basedOn w:val="a0"/>
    <w:semiHidden/>
    <w:rsid w:val="00301C21"/>
    <w:rPr>
      <w:vertAlign w:val="superscript"/>
    </w:rPr>
  </w:style>
  <w:style w:type="paragraph" w:customStyle="1" w:styleId="cn">
    <w:name w:val="cn"/>
    <w:basedOn w:val="a"/>
    <w:rsid w:val="002902CD"/>
    <w:pPr>
      <w:jc w:val="center"/>
    </w:pPr>
  </w:style>
  <w:style w:type="paragraph" w:customStyle="1" w:styleId="tt">
    <w:name w:val="tt"/>
    <w:basedOn w:val="a"/>
    <w:rsid w:val="00271243"/>
    <w:pPr>
      <w:jc w:val="center"/>
    </w:pPr>
    <w:rPr>
      <w:b/>
      <w:bCs/>
    </w:rPr>
  </w:style>
  <w:style w:type="paragraph" w:customStyle="1" w:styleId="pb">
    <w:name w:val="pb"/>
    <w:basedOn w:val="a"/>
    <w:rsid w:val="00271243"/>
    <w:pPr>
      <w:jc w:val="center"/>
    </w:pPr>
    <w:rPr>
      <w:i/>
      <w:iCs/>
      <w:color w:val="663300"/>
      <w:sz w:val="20"/>
      <w:szCs w:val="20"/>
    </w:rPr>
  </w:style>
  <w:style w:type="paragraph" w:styleId="af">
    <w:name w:val="List Paragraph"/>
    <w:basedOn w:val="a"/>
    <w:uiPriority w:val="34"/>
    <w:qFormat/>
    <w:rsid w:val="00BB7AA2"/>
    <w:pPr>
      <w:ind w:left="720"/>
    </w:pPr>
  </w:style>
  <w:style w:type="character" w:styleId="af0">
    <w:name w:val="FollowedHyperlink"/>
    <w:basedOn w:val="a0"/>
    <w:rsid w:val="003D6F61"/>
    <w:rPr>
      <w:color w:val="800080"/>
      <w:u w:val="single"/>
    </w:rPr>
  </w:style>
  <w:style w:type="character" w:customStyle="1" w:styleId="a4">
    <w:name w:val="Нижний колонтитул Знак"/>
    <w:basedOn w:val="a0"/>
    <w:link w:val="a3"/>
    <w:uiPriority w:val="99"/>
    <w:rsid w:val="004D33EE"/>
    <w:rPr>
      <w:sz w:val="24"/>
      <w:szCs w:val="24"/>
    </w:rPr>
  </w:style>
</w:styles>
</file>

<file path=word/webSettings.xml><?xml version="1.0" encoding="utf-8"?>
<w:webSettings xmlns:r="http://schemas.openxmlformats.org/officeDocument/2006/relationships" xmlns:w="http://schemas.openxmlformats.org/wordprocessingml/2006/main">
  <w:divs>
    <w:div w:id="672605692">
      <w:bodyDiv w:val="1"/>
      <w:marLeft w:val="0"/>
      <w:marRight w:val="0"/>
      <w:marTop w:val="0"/>
      <w:marBottom w:val="0"/>
      <w:divBdr>
        <w:top w:val="none" w:sz="0" w:space="0" w:color="auto"/>
        <w:left w:val="none" w:sz="0" w:space="0" w:color="auto"/>
        <w:bottom w:val="none" w:sz="0" w:space="0" w:color="auto"/>
        <w:right w:val="none" w:sz="0" w:space="0" w:color="auto"/>
      </w:divBdr>
    </w:div>
    <w:div w:id="1539859058">
      <w:bodyDiv w:val="1"/>
      <w:marLeft w:val="0"/>
      <w:marRight w:val="0"/>
      <w:marTop w:val="0"/>
      <w:marBottom w:val="0"/>
      <w:divBdr>
        <w:top w:val="none" w:sz="0" w:space="0" w:color="auto"/>
        <w:left w:val="none" w:sz="0" w:space="0" w:color="auto"/>
        <w:bottom w:val="none" w:sz="0" w:space="0" w:color="auto"/>
        <w:right w:val="none" w:sz="0" w:space="0" w:color="auto"/>
      </w:divBdr>
    </w:div>
    <w:div w:id="17872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dvornic@mf.gov.m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F408-E5A0-4BFD-8F89-E43EA6F9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1283</Words>
  <Characters>7316</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NOTE METODOLOGICE 2011</vt:lpstr>
      <vt:lpstr>NOTE METODOLOGICE 2011</vt:lpstr>
    </vt:vector>
  </TitlesOfParts>
  <Company>CtrlSoft</Company>
  <LinksUpToDate>false</LinksUpToDate>
  <CharactersWithSpaces>8582</CharactersWithSpaces>
  <SharedDoc>false</SharedDoc>
  <HLinks>
    <vt:vector size="12" baseType="variant">
      <vt:variant>
        <vt:i4>1966127</vt:i4>
      </vt:variant>
      <vt:variant>
        <vt:i4>3</vt:i4>
      </vt:variant>
      <vt:variant>
        <vt:i4>0</vt:i4>
      </vt:variant>
      <vt:variant>
        <vt:i4>5</vt:i4>
      </vt:variant>
      <vt:variant>
        <vt:lpwstr>mailto:tatiana.lupascu@mf.gov.md</vt:lpwstr>
      </vt:variant>
      <vt:variant>
        <vt:lpwstr/>
      </vt:variant>
      <vt:variant>
        <vt:i4>1114148</vt:i4>
      </vt:variant>
      <vt:variant>
        <vt:i4>0</vt:i4>
      </vt:variant>
      <vt:variant>
        <vt:i4>0</vt:i4>
      </vt:variant>
      <vt:variant>
        <vt:i4>5</vt:i4>
      </vt:variant>
      <vt:variant>
        <vt:lpwstr>mailto:angela.dvornic@mf.gov.md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METODOLOGICE 2011</dc:title>
  <dc:creator>Rozalina Albu</dc:creator>
  <cp:lastModifiedBy>lbusmachiu</cp:lastModifiedBy>
  <cp:revision>38</cp:revision>
  <cp:lastPrinted>2014-05-30T10:29:00Z</cp:lastPrinted>
  <dcterms:created xsi:type="dcterms:W3CDTF">2014-04-29T13:07:00Z</dcterms:created>
  <dcterms:modified xsi:type="dcterms:W3CDTF">2014-05-30T10:31:00Z</dcterms:modified>
</cp:coreProperties>
</file>