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44" w:rsidRDefault="00843B4D" w:rsidP="00843B4D">
      <w:pPr>
        <w:contextualSpacing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COORDONAT:                                                                                                                             APROBAT:</w:t>
      </w:r>
    </w:p>
    <w:p w:rsidR="00843B4D" w:rsidRDefault="00843B4D" w:rsidP="00843B4D">
      <w:pPr>
        <w:contextualSpacing/>
        <w:rPr>
          <w:rFonts w:ascii="Times New Roman" w:hAnsi="Times New Roman" w:cs="Times New Roman"/>
          <w:b/>
          <w:lang w:val="en-US"/>
        </w:rPr>
      </w:pPr>
    </w:p>
    <w:p w:rsidR="009B465B" w:rsidRDefault="009B465B" w:rsidP="00843B4D">
      <w:pPr>
        <w:contextualSpacing/>
        <w:rPr>
          <w:rFonts w:ascii="Times New Roman" w:hAnsi="Times New Roman" w:cs="Times New Roman"/>
          <w:b/>
          <w:lang w:val="en-US"/>
        </w:rPr>
      </w:pPr>
    </w:p>
    <w:p w:rsidR="00843B4D" w:rsidRPr="009B465B" w:rsidRDefault="00843B4D" w:rsidP="00843B4D">
      <w:pPr>
        <w:contextualSpacing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en-US"/>
        </w:rPr>
        <w:t>Veronica URSU____________</w:t>
      </w:r>
      <w:r w:rsidR="009B465B"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</w:t>
      </w:r>
      <w:proofErr w:type="spellStart"/>
      <w:r w:rsidR="00D91E13">
        <w:rPr>
          <w:rFonts w:ascii="Times New Roman" w:hAnsi="Times New Roman" w:cs="Times New Roman"/>
          <w:b/>
          <w:lang w:val="en-US"/>
        </w:rPr>
        <w:t>Anatol</w:t>
      </w:r>
      <w:proofErr w:type="spellEnd"/>
      <w:r w:rsidR="00D91E13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 w:rsidR="00D91E13">
        <w:rPr>
          <w:rFonts w:ascii="Times New Roman" w:hAnsi="Times New Roman" w:cs="Times New Roman"/>
          <w:b/>
          <w:lang w:val="en-US"/>
        </w:rPr>
        <w:t xml:space="preserve">ARAPU  </w:t>
      </w:r>
      <w:r w:rsidR="009B465B">
        <w:rPr>
          <w:rFonts w:ascii="Times New Roman" w:hAnsi="Times New Roman" w:cs="Times New Roman"/>
          <w:b/>
          <w:lang w:val="ro-RO"/>
        </w:rPr>
        <w:t>_</w:t>
      </w:r>
      <w:proofErr w:type="gramEnd"/>
      <w:r w:rsidR="009B465B">
        <w:rPr>
          <w:rFonts w:ascii="Times New Roman" w:hAnsi="Times New Roman" w:cs="Times New Roman"/>
          <w:b/>
          <w:lang w:val="ro-RO"/>
        </w:rPr>
        <w:t>____________</w:t>
      </w:r>
    </w:p>
    <w:p w:rsidR="00843B4D" w:rsidRDefault="00843B4D" w:rsidP="00843B4D">
      <w:pPr>
        <w:contextualSpacing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Secretar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de Stat</w:t>
      </w:r>
      <w:r w:rsidR="009B465B"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         </w:t>
      </w:r>
      <w:proofErr w:type="spellStart"/>
      <w:r w:rsidR="00D91E13">
        <w:rPr>
          <w:rFonts w:ascii="Times New Roman" w:hAnsi="Times New Roman" w:cs="Times New Roman"/>
          <w:b/>
          <w:lang w:val="en-US"/>
        </w:rPr>
        <w:t>M</w:t>
      </w:r>
      <w:r w:rsidR="009B465B">
        <w:rPr>
          <w:rFonts w:ascii="Times New Roman" w:hAnsi="Times New Roman" w:cs="Times New Roman"/>
          <w:b/>
          <w:lang w:val="en-US"/>
        </w:rPr>
        <w:t>inistrul</w:t>
      </w:r>
      <w:proofErr w:type="spellEnd"/>
      <w:r w:rsidR="009B465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B465B">
        <w:rPr>
          <w:rFonts w:ascii="Times New Roman" w:hAnsi="Times New Roman" w:cs="Times New Roman"/>
          <w:b/>
          <w:lang w:val="en-US"/>
        </w:rPr>
        <w:t>finanţelor</w:t>
      </w:r>
      <w:proofErr w:type="spellEnd"/>
    </w:p>
    <w:p w:rsidR="009B465B" w:rsidRDefault="009B465B" w:rsidP="009B465B">
      <w:pPr>
        <w:contextualSpacing/>
        <w:jc w:val="right"/>
        <w:rPr>
          <w:rFonts w:ascii="Times New Roman" w:hAnsi="Times New Roman" w:cs="Times New Roman"/>
          <w:b/>
          <w:lang w:val="ro-RO"/>
        </w:rPr>
      </w:pPr>
    </w:p>
    <w:p w:rsidR="009B465B" w:rsidRDefault="009B465B" w:rsidP="009B465B">
      <w:pPr>
        <w:contextualSpacing/>
        <w:jc w:val="right"/>
        <w:rPr>
          <w:rFonts w:ascii="Times New Roman" w:hAnsi="Times New Roman" w:cs="Times New Roman"/>
          <w:b/>
          <w:lang w:val="ro-RO"/>
        </w:rPr>
      </w:pPr>
      <w:r w:rsidRPr="000B0944">
        <w:rPr>
          <w:rFonts w:ascii="Times New Roman" w:hAnsi="Times New Roman" w:cs="Times New Roman"/>
          <w:b/>
          <w:lang w:val="ro-RO"/>
        </w:rPr>
        <w:t xml:space="preserve">L.Ş. </w:t>
      </w:r>
      <w:r>
        <w:rPr>
          <w:rFonts w:ascii="Times New Roman" w:hAnsi="Times New Roman" w:cs="Times New Roman"/>
          <w:b/>
          <w:lang w:val="ro-RO"/>
        </w:rPr>
        <w:t xml:space="preserve">   </w:t>
      </w:r>
      <w:r w:rsidRPr="000B0944">
        <w:rPr>
          <w:rFonts w:ascii="Times New Roman" w:hAnsi="Times New Roman" w:cs="Times New Roman"/>
          <w:b/>
          <w:lang w:val="ro-RO"/>
        </w:rPr>
        <w:t xml:space="preserve">„ </w:t>
      </w:r>
      <w:r>
        <w:rPr>
          <w:rFonts w:ascii="Times New Roman" w:hAnsi="Times New Roman" w:cs="Times New Roman"/>
          <w:b/>
          <w:lang w:val="ro-RO"/>
        </w:rPr>
        <w:t xml:space="preserve">   </w:t>
      </w:r>
      <w:r w:rsidRPr="000B0944">
        <w:rPr>
          <w:rFonts w:ascii="Times New Roman" w:hAnsi="Times New Roman" w:cs="Times New Roman"/>
          <w:b/>
          <w:lang w:val="ro-RO"/>
        </w:rPr>
        <w:t xml:space="preserve">  ” octombrie </w:t>
      </w:r>
      <w:r>
        <w:rPr>
          <w:rFonts w:ascii="Times New Roman" w:hAnsi="Times New Roman" w:cs="Times New Roman"/>
          <w:b/>
          <w:lang w:val="ro-RO"/>
        </w:rPr>
        <w:t xml:space="preserve"> </w:t>
      </w:r>
      <w:r w:rsidRPr="000B0944">
        <w:rPr>
          <w:rFonts w:ascii="Times New Roman" w:hAnsi="Times New Roman" w:cs="Times New Roman"/>
          <w:b/>
          <w:lang w:val="ro-RO"/>
        </w:rPr>
        <w:t>2015</w:t>
      </w:r>
    </w:p>
    <w:p w:rsidR="009B465B" w:rsidRPr="000B0944" w:rsidRDefault="009B465B" w:rsidP="00843B4D">
      <w:pPr>
        <w:contextualSpacing/>
        <w:rPr>
          <w:rFonts w:ascii="Times New Roman" w:hAnsi="Times New Roman" w:cs="Times New Roman"/>
          <w:b/>
          <w:lang w:val="en-US"/>
        </w:rPr>
      </w:pPr>
    </w:p>
    <w:p w:rsidR="000B0944" w:rsidRPr="000B0944" w:rsidRDefault="000B0944" w:rsidP="000B0944">
      <w:pPr>
        <w:contextualSpacing/>
        <w:jc w:val="right"/>
        <w:rPr>
          <w:rFonts w:ascii="Times New Roman" w:hAnsi="Times New Roman" w:cs="Times New Roman"/>
          <w:b/>
          <w:lang w:val="ro-RO"/>
        </w:rPr>
      </w:pPr>
    </w:p>
    <w:p w:rsidR="000B0944" w:rsidRPr="000B0944" w:rsidRDefault="000B0944" w:rsidP="000B0944">
      <w:pPr>
        <w:contextualSpacing/>
        <w:jc w:val="right"/>
        <w:rPr>
          <w:rFonts w:ascii="Times New Roman" w:hAnsi="Times New Roman" w:cs="Times New Roman"/>
          <w:b/>
          <w:lang w:val="ro-RO"/>
        </w:rPr>
      </w:pPr>
    </w:p>
    <w:p w:rsidR="000B0944" w:rsidRPr="000B0944" w:rsidRDefault="00AF00F8" w:rsidP="00A1294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REGULAMENTUL de activitate</w:t>
      </w:r>
    </w:p>
    <w:p w:rsidR="000B0944" w:rsidRPr="000B0944" w:rsidRDefault="00AF00F8" w:rsidP="00A1294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a </w:t>
      </w:r>
      <w:r w:rsidR="000B0944" w:rsidRPr="000B0944">
        <w:rPr>
          <w:rFonts w:ascii="Times New Roman" w:hAnsi="Times New Roman" w:cs="Times New Roman"/>
          <w:b/>
          <w:sz w:val="28"/>
          <w:szCs w:val="28"/>
          <w:lang w:val="ro-RO"/>
        </w:rPr>
        <w:t>Direcţiei economie şi finanţe</w:t>
      </w:r>
    </w:p>
    <w:p w:rsidR="000B0944" w:rsidRDefault="000B0944" w:rsidP="00A12944">
      <w:pPr>
        <w:spacing w:line="240" w:lineRule="auto"/>
        <w:contextualSpacing/>
        <w:jc w:val="center"/>
        <w:rPr>
          <w:rFonts w:ascii="Times New Roman" w:hAnsi="Times New Roman" w:cs="Times New Roman"/>
          <w:lang w:val="ro-RO"/>
        </w:rPr>
      </w:pPr>
    </w:p>
    <w:p w:rsidR="000B0944" w:rsidRPr="00AF00F8" w:rsidRDefault="000B0944" w:rsidP="00A12944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F00F8">
        <w:rPr>
          <w:rFonts w:ascii="Times New Roman" w:hAnsi="Times New Roman" w:cs="Times New Roman"/>
          <w:b/>
          <w:sz w:val="24"/>
          <w:szCs w:val="24"/>
          <w:lang w:val="ro-RO"/>
        </w:rPr>
        <w:t>DISPOZIŢII GENERALE</w:t>
      </w:r>
    </w:p>
    <w:p w:rsidR="001936BF" w:rsidRPr="00EC516B" w:rsidRDefault="001936BF" w:rsidP="00A12944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ro-RO"/>
        </w:rPr>
      </w:pPr>
    </w:p>
    <w:p w:rsidR="000B0944" w:rsidRDefault="009073AD" w:rsidP="00843B4D">
      <w:pPr>
        <w:pStyle w:val="a3"/>
        <w:numPr>
          <w:ilvl w:val="0"/>
          <w:numId w:val="2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Prezentul regulament stabileşte misiunea, sfera de activitate, drepturile şi obligaţiile, funcţiile de bază şi atribuţiile, precum şi </w:t>
      </w:r>
      <w:r w:rsidR="003613C9">
        <w:rPr>
          <w:rFonts w:ascii="Times New Roman" w:hAnsi="Times New Roman" w:cs="Times New Roman"/>
          <w:sz w:val="24"/>
          <w:szCs w:val="24"/>
          <w:lang w:val="ro-RO"/>
        </w:rPr>
        <w:t xml:space="preserve">principiile de organizare a activităţii Direcţiei economie şi finanţe din cadrul Ministerului Finanţelor (în continuare – Direcţia), </w:t>
      </w:r>
      <w:r w:rsidR="000B0944" w:rsidRPr="003613C9">
        <w:rPr>
          <w:rFonts w:ascii="Times New Roman" w:hAnsi="Times New Roman" w:cs="Times New Roman"/>
          <w:sz w:val="24"/>
          <w:szCs w:val="24"/>
          <w:lang w:val="ro-RO"/>
        </w:rPr>
        <w:t xml:space="preserve">instituită în conformitate cu </w:t>
      </w:r>
      <w:proofErr w:type="spellStart"/>
      <w:r w:rsidR="000B0944" w:rsidRPr="003613C9">
        <w:rPr>
          <w:rFonts w:ascii="Times New Roman" w:hAnsi="Times New Roman" w:cs="Times New Roman"/>
          <w:sz w:val="24"/>
          <w:szCs w:val="24"/>
          <w:lang w:val="ro-RO"/>
        </w:rPr>
        <w:t>Hotărîrea</w:t>
      </w:r>
      <w:proofErr w:type="spellEnd"/>
      <w:r w:rsidR="000B0944" w:rsidRPr="003613C9">
        <w:rPr>
          <w:rFonts w:ascii="Times New Roman" w:hAnsi="Times New Roman" w:cs="Times New Roman"/>
          <w:sz w:val="24"/>
          <w:szCs w:val="24"/>
          <w:lang w:val="ro-RO"/>
        </w:rPr>
        <w:t xml:space="preserve"> Guvernului Republicii Moldova nr.1265 din 14.11.2008 „</w:t>
      </w:r>
      <w:r w:rsidR="00EC516B" w:rsidRPr="003613C9">
        <w:rPr>
          <w:rFonts w:ascii="Times New Roman" w:hAnsi="Times New Roman" w:cs="Times New Roman"/>
          <w:sz w:val="24"/>
          <w:szCs w:val="24"/>
          <w:lang w:val="ro-RO"/>
        </w:rPr>
        <w:t>Cu privire la reglementarea activităţii Ministerului Finanţelor</w:t>
      </w:r>
      <w:r w:rsidR="000B0944" w:rsidRPr="003613C9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EC516B" w:rsidRPr="003613C9">
        <w:rPr>
          <w:rFonts w:ascii="Times New Roman" w:hAnsi="Times New Roman" w:cs="Times New Roman"/>
          <w:sz w:val="24"/>
          <w:szCs w:val="24"/>
          <w:lang w:val="ro-RO"/>
        </w:rPr>
        <w:t>, cu modificările şi completările ulterioare.</w:t>
      </w:r>
    </w:p>
    <w:p w:rsidR="00DD0EAB" w:rsidRPr="00A12944" w:rsidRDefault="00A12944" w:rsidP="00843B4D">
      <w:pPr>
        <w:pStyle w:val="a3"/>
        <w:numPr>
          <w:ilvl w:val="0"/>
          <w:numId w:val="2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Direcţia se conduce de Constituţia Republicii Moldova şi legi, decretele Preşedintelui Republicii Moldova,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hotărîrile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Parlamentului şi actele normative emise de Guvern, ordinele, dispoziţiile, instrucţiunile Ministerului Finanţelor, Regulamentul de organizare şi funcţionare a Ministerului Finanţelor, precum şi de prezentul Regulament.</w:t>
      </w:r>
    </w:p>
    <w:p w:rsidR="001936BF" w:rsidRDefault="001936BF" w:rsidP="00A12944">
      <w:pPr>
        <w:pStyle w:val="a3"/>
        <w:spacing w:line="240" w:lineRule="auto"/>
        <w:rPr>
          <w:rFonts w:ascii="Times New Roman" w:hAnsi="Times New Roman" w:cs="Times New Roman"/>
          <w:lang w:val="ro-RO"/>
        </w:rPr>
      </w:pPr>
    </w:p>
    <w:p w:rsidR="00EC516B" w:rsidRPr="00AF00F8" w:rsidRDefault="001936BF" w:rsidP="00A12944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F00F8">
        <w:rPr>
          <w:rFonts w:ascii="Times New Roman" w:hAnsi="Times New Roman" w:cs="Times New Roman"/>
          <w:b/>
          <w:sz w:val="24"/>
          <w:szCs w:val="24"/>
          <w:lang w:val="ro-RO"/>
        </w:rPr>
        <w:t>PRINCIPIILE DE ORGANIZARE A ACTIVITĂŢII DIRECŢIEI</w:t>
      </w:r>
    </w:p>
    <w:p w:rsidR="001936BF" w:rsidRDefault="005C6AC5" w:rsidP="00A1294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C516B">
        <w:rPr>
          <w:rFonts w:ascii="Times New Roman" w:hAnsi="Times New Roman" w:cs="Times New Roman"/>
          <w:sz w:val="24"/>
          <w:szCs w:val="24"/>
          <w:lang w:val="ro-RO"/>
        </w:rPr>
        <w:t>Direcţia economie şi finanţe este o subdiviziune structurală autonomă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subordonată direct </w:t>
      </w:r>
      <w:r w:rsidR="00D91E13">
        <w:rPr>
          <w:rFonts w:ascii="Times New Roman" w:hAnsi="Times New Roman" w:cs="Times New Roman"/>
          <w:sz w:val="24"/>
          <w:szCs w:val="24"/>
          <w:lang w:val="ro-RO"/>
        </w:rPr>
        <w:t xml:space="preserve">ministrului/secretarului de stat, după caz, </w:t>
      </w:r>
      <w:r>
        <w:rPr>
          <w:rFonts w:ascii="Times New Roman" w:hAnsi="Times New Roman" w:cs="Times New Roman"/>
          <w:sz w:val="24"/>
          <w:szCs w:val="24"/>
          <w:lang w:val="ro-RO"/>
        </w:rPr>
        <w:t>şi se împuterniceşte cu funcţia generală de management financiar-bugetar.</w:t>
      </w:r>
    </w:p>
    <w:p w:rsidR="005C6AC5" w:rsidRDefault="005C6AC5" w:rsidP="00A1294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Structura şi personalul scriptic al Direcţiei sunt stabilite în conformitate cu schema de încadrare a Ministerului Finanţelor şi se divizează în:</w:t>
      </w:r>
    </w:p>
    <w:p w:rsidR="005C6AC5" w:rsidRDefault="005C6AC5" w:rsidP="00A1294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Serviciul planificare şi finanţare;</w:t>
      </w:r>
    </w:p>
    <w:p w:rsidR="005C6AC5" w:rsidRPr="005C6AC5" w:rsidRDefault="005C6AC5" w:rsidP="00A1294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C6AC5">
        <w:rPr>
          <w:rFonts w:ascii="Times New Roman" w:hAnsi="Times New Roman" w:cs="Times New Roman"/>
          <w:sz w:val="24"/>
          <w:szCs w:val="24"/>
          <w:lang w:val="ro-RO"/>
        </w:rPr>
        <w:t>Secţia evidenţă contabilă.</w:t>
      </w:r>
    </w:p>
    <w:p w:rsidR="005C6AC5" w:rsidRPr="005C6AC5" w:rsidRDefault="005C6AC5" w:rsidP="00A1294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C6AC5">
        <w:rPr>
          <w:rFonts w:ascii="Times New Roman" w:hAnsi="Times New Roman" w:cs="Times New Roman"/>
          <w:sz w:val="24"/>
          <w:szCs w:val="24"/>
          <w:lang w:val="ro-RO"/>
        </w:rPr>
        <w:t>Direcţia se ghidează în activitatea sa de următoarele principii:</w:t>
      </w:r>
    </w:p>
    <w:p w:rsidR="005C6AC5" w:rsidRPr="005C6AC5" w:rsidRDefault="005C6AC5" w:rsidP="00A1294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C6AC5">
        <w:rPr>
          <w:rFonts w:ascii="Times New Roman" w:hAnsi="Times New Roman" w:cs="Times New Roman"/>
          <w:sz w:val="24"/>
          <w:szCs w:val="24"/>
          <w:lang w:val="ro-RO"/>
        </w:rPr>
        <w:t>conformitate, legalitate, transparenţă şi răspundere;</w:t>
      </w:r>
    </w:p>
    <w:p w:rsidR="005C6AC5" w:rsidRPr="005C6AC5" w:rsidRDefault="005C6AC5" w:rsidP="00A1294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C6AC5">
        <w:rPr>
          <w:rFonts w:ascii="Times New Roman" w:hAnsi="Times New Roman" w:cs="Times New Roman"/>
          <w:sz w:val="24"/>
          <w:szCs w:val="24"/>
          <w:lang w:val="ro-RO"/>
        </w:rPr>
        <w:t>economie, eficienţă şi eficacitate;</w:t>
      </w:r>
    </w:p>
    <w:p w:rsidR="005C6AC5" w:rsidRPr="005C6AC5" w:rsidRDefault="005C6AC5" w:rsidP="00A1294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C6AC5">
        <w:rPr>
          <w:rFonts w:ascii="Times New Roman" w:hAnsi="Times New Roman" w:cs="Times New Roman"/>
          <w:sz w:val="24"/>
          <w:szCs w:val="24"/>
          <w:lang w:val="ro-RO"/>
        </w:rPr>
        <w:t>imparţialitate, obiectivitate, profesionalism;</w:t>
      </w:r>
    </w:p>
    <w:p w:rsidR="005C6AC5" w:rsidRDefault="005C6AC5" w:rsidP="00A1294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A645A">
        <w:rPr>
          <w:rFonts w:ascii="Times New Roman" w:hAnsi="Times New Roman" w:cs="Times New Roman"/>
          <w:sz w:val="24"/>
          <w:szCs w:val="24"/>
          <w:lang w:val="ro-RO"/>
        </w:rPr>
        <w:t>subordonare şi raportare</w:t>
      </w:r>
      <w:r w:rsidR="00DA645A" w:rsidRPr="00DA645A">
        <w:rPr>
          <w:rFonts w:ascii="Times New Roman" w:hAnsi="Times New Roman" w:cs="Times New Roman"/>
          <w:sz w:val="24"/>
          <w:szCs w:val="24"/>
          <w:lang w:val="ro-RO"/>
        </w:rPr>
        <w:t xml:space="preserve"> directă </w:t>
      </w:r>
      <w:r w:rsidR="00D91E13">
        <w:rPr>
          <w:rFonts w:ascii="Times New Roman" w:hAnsi="Times New Roman" w:cs="Times New Roman"/>
          <w:sz w:val="24"/>
          <w:szCs w:val="24"/>
          <w:lang w:val="ro-RO"/>
        </w:rPr>
        <w:t>ministrului/secretarului de s</w:t>
      </w:r>
      <w:r w:rsidR="009B465B">
        <w:rPr>
          <w:rFonts w:ascii="Times New Roman" w:hAnsi="Times New Roman" w:cs="Times New Roman"/>
          <w:sz w:val="24"/>
          <w:szCs w:val="24"/>
          <w:lang w:val="ro-RO"/>
        </w:rPr>
        <w:t>tat</w:t>
      </w:r>
      <w:r w:rsidR="00D91E13">
        <w:rPr>
          <w:rFonts w:ascii="Times New Roman" w:hAnsi="Times New Roman" w:cs="Times New Roman"/>
          <w:sz w:val="24"/>
          <w:szCs w:val="24"/>
          <w:lang w:val="ro-RO"/>
        </w:rPr>
        <w:t>, după caz</w:t>
      </w:r>
      <w:r w:rsidR="00DA645A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5C6AC5" w:rsidRDefault="005C6AC5" w:rsidP="00A1294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divizare şi </w:t>
      </w:r>
      <w:r w:rsidRPr="005C6AC5">
        <w:rPr>
          <w:rFonts w:ascii="Times New Roman" w:hAnsi="Times New Roman" w:cs="Times New Roman"/>
          <w:sz w:val="24"/>
          <w:szCs w:val="24"/>
          <w:lang w:val="ro-RO"/>
        </w:rPr>
        <w:t>delegare adecvată a atribuţiilor şi sarcinilor interne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5C6AC5" w:rsidRDefault="005C6AC5" w:rsidP="00A1294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informare şi comunicare eficientă cu celelalte subdiviziuni structurale;</w:t>
      </w:r>
    </w:p>
    <w:p w:rsidR="005C6AC5" w:rsidRDefault="005C6AC5" w:rsidP="00A1294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confidenţialitate şi securitate a prelucrării datelor cu caracter personal;</w:t>
      </w:r>
    </w:p>
    <w:p w:rsidR="005C6AC5" w:rsidRDefault="005C6AC5" w:rsidP="00A1294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independenţă funcţională de celelalte subdiviziuni structurale.</w:t>
      </w:r>
    </w:p>
    <w:p w:rsidR="005C6AC5" w:rsidRDefault="005C6AC5" w:rsidP="00A1294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3613C9" w:rsidRPr="003613C9" w:rsidRDefault="003613C9" w:rsidP="00A12944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13C9">
        <w:rPr>
          <w:rFonts w:ascii="Times New Roman" w:hAnsi="Times New Roman" w:cs="Times New Roman"/>
          <w:b/>
          <w:sz w:val="24"/>
          <w:szCs w:val="24"/>
          <w:lang w:val="ro-RO"/>
        </w:rPr>
        <w:t>MISIUNEA, OBIECTIVELE ŞI FUNCŢIILE BAZĂ ALE DIRECŢIEI</w:t>
      </w:r>
    </w:p>
    <w:p w:rsidR="005C6AC5" w:rsidRDefault="003613C9" w:rsidP="009B465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Misiunea Direcţiei constă în menţinerea şi în consolidarea managementului financiar şi bugetar al Ministerului Finanţelor, contribuind la atingerea obiectivelor acestuia prin:</w:t>
      </w:r>
    </w:p>
    <w:p w:rsidR="003613C9" w:rsidRDefault="003613C9" w:rsidP="00A1294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conformitatea cu cadrul normativ şi reglementările interne;</w:t>
      </w:r>
    </w:p>
    <w:p w:rsidR="003613C9" w:rsidRDefault="003613C9" w:rsidP="00A1294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eficacitatea şi eficienţa operaţiunilor;</w:t>
      </w:r>
    </w:p>
    <w:p w:rsidR="003613C9" w:rsidRDefault="003613C9" w:rsidP="00A1294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siguranţa şi optimizarea activelor şi pasivelor;</w:t>
      </w:r>
    </w:p>
    <w:p w:rsidR="003613C9" w:rsidRDefault="003613C9" w:rsidP="00A1294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siguranţa şi integritatea informaţiilor.</w:t>
      </w:r>
    </w:p>
    <w:p w:rsidR="003613C9" w:rsidRDefault="005060A4" w:rsidP="00A1294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Obiectul şi funcţiile de bază ale </w:t>
      </w:r>
      <w:r w:rsidR="00D91E13">
        <w:rPr>
          <w:rFonts w:ascii="Times New Roman" w:hAnsi="Times New Roman" w:cs="Times New Roman"/>
          <w:sz w:val="24"/>
          <w:szCs w:val="24"/>
          <w:lang w:val="ro-RO"/>
        </w:rPr>
        <w:t>Direcţiei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sunt următoarele:</w:t>
      </w:r>
    </w:p>
    <w:p w:rsidR="005060A4" w:rsidRDefault="005060A4" w:rsidP="00A1294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elaborarea bugetului;</w:t>
      </w:r>
    </w:p>
    <w:p w:rsidR="005060A4" w:rsidRDefault="005060A4" w:rsidP="00A1294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executarea bugetului;</w:t>
      </w:r>
    </w:p>
    <w:p w:rsidR="005060A4" w:rsidRDefault="005060A4" w:rsidP="00A1294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contabilitate;</w:t>
      </w:r>
    </w:p>
    <w:p w:rsidR="005060A4" w:rsidRDefault="005060A4" w:rsidP="00A1294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consiliere economico-financiară;</w:t>
      </w:r>
    </w:p>
    <w:p w:rsidR="005060A4" w:rsidRDefault="005060A4" w:rsidP="00A1294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raportare.</w:t>
      </w:r>
    </w:p>
    <w:p w:rsidR="005060A4" w:rsidRDefault="005060A4" w:rsidP="00A12944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ro-RO"/>
        </w:rPr>
      </w:pPr>
    </w:p>
    <w:p w:rsidR="005060A4" w:rsidRPr="005060A4" w:rsidRDefault="005060A4" w:rsidP="00A12944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060A4">
        <w:rPr>
          <w:rFonts w:ascii="Times New Roman" w:hAnsi="Times New Roman" w:cs="Times New Roman"/>
          <w:b/>
          <w:sz w:val="24"/>
          <w:szCs w:val="24"/>
          <w:lang w:val="ro-RO"/>
        </w:rPr>
        <w:t>ATRIBUŢIILE DIRECŢIEI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</w:p>
    <w:p w:rsidR="005060A4" w:rsidRDefault="005060A4" w:rsidP="00A1294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cadrul procesului de elaborare a bugetului Ministerului Finanţelor, Direcţia are următoarele atribuţii:</w:t>
      </w:r>
    </w:p>
    <w:p w:rsidR="005060A4" w:rsidRDefault="005060A4" w:rsidP="00B42F9B">
      <w:pPr>
        <w:pStyle w:val="a3"/>
        <w:numPr>
          <w:ilvl w:val="0"/>
          <w:numId w:val="6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organizează şi coordonează procesul de elaborare a bugetului în</w:t>
      </w:r>
      <w:r w:rsidR="00FE0DE0">
        <w:rPr>
          <w:rFonts w:ascii="Times New Roman" w:hAnsi="Times New Roman" w:cs="Times New Roman"/>
          <w:sz w:val="24"/>
          <w:szCs w:val="24"/>
          <w:lang w:val="ro-RO"/>
        </w:rPr>
        <w:t xml:space="preserve"> cadrul m</w:t>
      </w:r>
      <w:r w:rsidR="003424F3">
        <w:rPr>
          <w:rFonts w:ascii="Times New Roman" w:hAnsi="Times New Roman" w:cs="Times New Roman"/>
          <w:sz w:val="24"/>
          <w:szCs w:val="24"/>
          <w:lang w:val="ro-RO"/>
        </w:rPr>
        <w:t>inisterului</w:t>
      </w:r>
      <w:r w:rsidR="00FE0DE0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3424F3">
        <w:rPr>
          <w:rFonts w:ascii="Times New Roman" w:hAnsi="Times New Roman" w:cs="Times New Roman"/>
          <w:sz w:val="24"/>
          <w:szCs w:val="24"/>
          <w:lang w:val="ro-RO"/>
        </w:rPr>
        <w:t xml:space="preserve"> stabileşte proceduri interne</w:t>
      </w:r>
      <w:r w:rsidR="00FE0DE0">
        <w:rPr>
          <w:rFonts w:ascii="Times New Roman" w:hAnsi="Times New Roman" w:cs="Times New Roman"/>
          <w:sz w:val="24"/>
          <w:szCs w:val="24"/>
          <w:lang w:val="ro-RO"/>
        </w:rPr>
        <w:t xml:space="preserve"> şi c</w:t>
      </w:r>
      <w:r w:rsidR="008C2ABF">
        <w:rPr>
          <w:rFonts w:ascii="Times New Roman" w:hAnsi="Times New Roman" w:cs="Times New Roman"/>
          <w:sz w:val="24"/>
          <w:szCs w:val="24"/>
          <w:lang w:val="ro-RO"/>
        </w:rPr>
        <w:t>onsolidează bugetul general al M</w:t>
      </w:r>
      <w:r w:rsidR="00FE0DE0">
        <w:rPr>
          <w:rFonts w:ascii="Times New Roman" w:hAnsi="Times New Roman" w:cs="Times New Roman"/>
          <w:sz w:val="24"/>
          <w:szCs w:val="24"/>
          <w:lang w:val="ro-RO"/>
        </w:rPr>
        <w:t>inisterului</w:t>
      </w:r>
      <w:r w:rsidR="008C2ABF">
        <w:rPr>
          <w:rFonts w:ascii="Times New Roman" w:hAnsi="Times New Roman" w:cs="Times New Roman"/>
          <w:sz w:val="24"/>
          <w:szCs w:val="24"/>
          <w:lang w:val="ro-RO"/>
        </w:rPr>
        <w:t xml:space="preserve"> Finanţelor</w:t>
      </w:r>
      <w:r w:rsidR="003424F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5060A4" w:rsidRPr="008C2ABF" w:rsidRDefault="005060A4" w:rsidP="00B42F9B">
      <w:pPr>
        <w:pStyle w:val="a3"/>
        <w:numPr>
          <w:ilvl w:val="0"/>
          <w:numId w:val="6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elaborează, analizează, evaluează, coordonează şi fun</w:t>
      </w:r>
      <w:r w:rsidR="009D3913">
        <w:rPr>
          <w:rFonts w:ascii="Times New Roman" w:hAnsi="Times New Roman" w:cs="Times New Roman"/>
          <w:sz w:val="24"/>
          <w:szCs w:val="24"/>
          <w:lang w:val="ro-RO"/>
        </w:rPr>
        <w:t>damentează propunerile de buget</w:t>
      </w:r>
      <w:r w:rsidR="003424F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3424F3" w:rsidRPr="008C2ABF">
        <w:rPr>
          <w:rFonts w:ascii="Times New Roman" w:hAnsi="Times New Roman" w:cs="Times New Roman"/>
          <w:sz w:val="24"/>
          <w:szCs w:val="24"/>
          <w:lang w:val="ro-RO"/>
        </w:rPr>
        <w:t>în comun cu subdiviziunile structurale ale ministerului</w:t>
      </w:r>
      <w:r w:rsidR="009D3913" w:rsidRPr="008C2ABF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9D3913" w:rsidRPr="008C2ABF" w:rsidRDefault="00FE0DE0" w:rsidP="008C2ABF">
      <w:pPr>
        <w:pStyle w:val="a3"/>
        <w:numPr>
          <w:ilvl w:val="0"/>
          <w:numId w:val="6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C2ABF">
        <w:rPr>
          <w:rFonts w:ascii="Times New Roman" w:hAnsi="Times New Roman" w:cs="Times New Roman"/>
          <w:sz w:val="24"/>
          <w:szCs w:val="24"/>
          <w:lang w:val="ro-RO"/>
        </w:rPr>
        <w:t>acordă asistenţă metodologică aferentă procesului bugetar subdiviziunilor structurale din cadrul şi/sau subordinea ministerului</w:t>
      </w:r>
      <w:r w:rsidR="009D3913" w:rsidRPr="008C2ABF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B6026B" w:rsidRDefault="00B6026B" w:rsidP="00B42F9B">
      <w:pPr>
        <w:pStyle w:val="a3"/>
        <w:numPr>
          <w:ilvl w:val="0"/>
          <w:numId w:val="6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participă la elaborarea strategiei sectoriale de cheltuieli pe termen mediu, inclusiv prin estimarea costurilor măsurilor/politicilor şi detalierea limitei sectoriale de cheltuieli</w:t>
      </w:r>
      <w:r w:rsidR="003424F3">
        <w:rPr>
          <w:rFonts w:ascii="Times New Roman" w:hAnsi="Times New Roman" w:cs="Times New Roman"/>
          <w:sz w:val="24"/>
          <w:szCs w:val="24"/>
          <w:lang w:val="ro-RO"/>
        </w:rPr>
        <w:t>, conform metodologiei stabilite de Ministerul Finanţelor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8C2ABF" w:rsidRDefault="008C2ABF" w:rsidP="00B42F9B">
      <w:pPr>
        <w:pStyle w:val="a3"/>
        <w:numPr>
          <w:ilvl w:val="0"/>
          <w:numId w:val="6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organizează consultări bugetare în cadrul ministerului cu entităţile publice subordonate;</w:t>
      </w:r>
    </w:p>
    <w:p w:rsidR="00B6026B" w:rsidRDefault="00B6026B" w:rsidP="00B42F9B">
      <w:pPr>
        <w:pStyle w:val="a3"/>
        <w:numPr>
          <w:ilvl w:val="0"/>
          <w:numId w:val="6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asistă </w:t>
      </w:r>
      <w:r w:rsidR="003424F3">
        <w:rPr>
          <w:rFonts w:ascii="Times New Roman" w:hAnsi="Times New Roman" w:cs="Times New Roman"/>
          <w:sz w:val="24"/>
          <w:szCs w:val="24"/>
          <w:lang w:val="ro-RO"/>
        </w:rPr>
        <w:t>în cadrul consultărilor bugetare organizate</w:t>
      </w:r>
      <w:r w:rsidR="00FE0DE0">
        <w:rPr>
          <w:rFonts w:ascii="Times New Roman" w:hAnsi="Times New Roman" w:cs="Times New Roman"/>
          <w:sz w:val="24"/>
          <w:szCs w:val="24"/>
          <w:lang w:val="ro-RO"/>
        </w:rPr>
        <w:t xml:space="preserve"> la prezentarea proiectului bugetului ministerului;</w:t>
      </w:r>
      <w:r w:rsidR="003424F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4A2EA8" w:rsidRDefault="004A2EA8" w:rsidP="00B42F9B">
      <w:pPr>
        <w:pStyle w:val="a3"/>
        <w:numPr>
          <w:ilvl w:val="0"/>
          <w:numId w:val="6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asigură detalierea bugetului aprobat conform metodologiei stabilite.</w:t>
      </w:r>
    </w:p>
    <w:p w:rsidR="004A2EA8" w:rsidRDefault="004A2EA8" w:rsidP="00DA645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cadrul procesului de executare a bugetului</w:t>
      </w:r>
      <w:r w:rsidR="00B25F16">
        <w:rPr>
          <w:rFonts w:ascii="Times New Roman" w:hAnsi="Times New Roman" w:cs="Times New Roman"/>
          <w:sz w:val="24"/>
          <w:szCs w:val="24"/>
          <w:lang w:val="ro-RO"/>
        </w:rPr>
        <w:t xml:space="preserve"> minister</w:t>
      </w:r>
      <w:r>
        <w:rPr>
          <w:rFonts w:ascii="Times New Roman" w:hAnsi="Times New Roman" w:cs="Times New Roman"/>
          <w:sz w:val="24"/>
          <w:szCs w:val="24"/>
          <w:lang w:val="ro-RO"/>
        </w:rPr>
        <w:t>ului, Direcţia are următoarele atribuţii:</w:t>
      </w:r>
    </w:p>
    <w:p w:rsidR="004A2EA8" w:rsidRDefault="004A2EA8" w:rsidP="00B42F9B">
      <w:pPr>
        <w:pStyle w:val="a3"/>
        <w:numPr>
          <w:ilvl w:val="0"/>
          <w:numId w:val="7"/>
        </w:numPr>
        <w:tabs>
          <w:tab w:val="left" w:pos="709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asigură legalitatea, eficienţa, economia şi transparenţa cheltuirii mijloacelor bugetului, cu respectarea limitelor bugetare aprobate;</w:t>
      </w:r>
    </w:p>
    <w:p w:rsidR="004A2EA8" w:rsidRDefault="00B25F16" w:rsidP="00B42F9B">
      <w:pPr>
        <w:pStyle w:val="a3"/>
        <w:numPr>
          <w:ilvl w:val="0"/>
          <w:numId w:val="7"/>
        </w:numPr>
        <w:tabs>
          <w:tab w:val="left" w:pos="709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asigură încasarea inte</w:t>
      </w:r>
      <w:r w:rsidR="004A2EA8">
        <w:rPr>
          <w:rFonts w:ascii="Times New Roman" w:hAnsi="Times New Roman" w:cs="Times New Roman"/>
          <w:sz w:val="24"/>
          <w:szCs w:val="24"/>
          <w:lang w:val="ro-RO"/>
        </w:rPr>
        <w:t>g</w:t>
      </w:r>
      <w:r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4A2EA8">
        <w:rPr>
          <w:rFonts w:ascii="Times New Roman" w:hAnsi="Times New Roman" w:cs="Times New Roman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lă, conformă şi efi</w:t>
      </w:r>
      <w:r w:rsidR="004A2EA8">
        <w:rPr>
          <w:rFonts w:ascii="Times New Roman" w:hAnsi="Times New Roman" w:cs="Times New Roman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sz w:val="24"/>
          <w:szCs w:val="24"/>
          <w:lang w:val="ro-RO"/>
        </w:rPr>
        <w:t>ien</w:t>
      </w:r>
      <w:r w:rsidR="004A2EA8">
        <w:rPr>
          <w:rFonts w:ascii="Times New Roman" w:hAnsi="Times New Roman" w:cs="Times New Roman"/>
          <w:sz w:val="24"/>
          <w:szCs w:val="24"/>
          <w:lang w:val="ro-RO"/>
        </w:rPr>
        <w:t>tă a mijloacelor în conformitate cu bugetul aprobat;</w:t>
      </w:r>
    </w:p>
    <w:p w:rsidR="004A2EA8" w:rsidRDefault="00B25F16" w:rsidP="00B42F9B">
      <w:pPr>
        <w:pStyle w:val="a3"/>
        <w:numPr>
          <w:ilvl w:val="0"/>
          <w:numId w:val="7"/>
        </w:numPr>
        <w:tabs>
          <w:tab w:val="left" w:pos="709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organizează şi execută eficient tranzacţiile financiare, precum şi asigură corectitudinea şi regularitatea procesării şi înregistrării acestora, inclusiv prin control financiar periodic;</w:t>
      </w:r>
    </w:p>
    <w:p w:rsidR="00B25F16" w:rsidRDefault="00B25F16" w:rsidP="00B42F9B">
      <w:pPr>
        <w:pStyle w:val="a3"/>
        <w:numPr>
          <w:ilvl w:val="0"/>
          <w:numId w:val="7"/>
        </w:numPr>
        <w:tabs>
          <w:tab w:val="left" w:pos="709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analizează executarea bugetului;</w:t>
      </w:r>
    </w:p>
    <w:p w:rsidR="00B25F16" w:rsidRDefault="00B25F16" w:rsidP="00B42F9B">
      <w:pPr>
        <w:pStyle w:val="a3"/>
        <w:numPr>
          <w:ilvl w:val="0"/>
          <w:numId w:val="7"/>
        </w:numPr>
        <w:tabs>
          <w:tab w:val="left" w:pos="709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monitorizează şi raportează performanţa financiară şi nefinanciară, în comun cu subdiviziunile structurale ale ministerului;</w:t>
      </w:r>
    </w:p>
    <w:p w:rsidR="00B25F16" w:rsidRDefault="00B25F16" w:rsidP="00B42F9B">
      <w:pPr>
        <w:pStyle w:val="a3"/>
        <w:numPr>
          <w:ilvl w:val="0"/>
          <w:numId w:val="7"/>
        </w:numPr>
        <w:tabs>
          <w:tab w:val="left" w:pos="709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înaintează, în caz de necesitate, propuneri de redistribuire a alocaţiilor bugetare sau de modificare a bugetului;</w:t>
      </w:r>
    </w:p>
    <w:p w:rsidR="00DA645A" w:rsidRPr="00DA645A" w:rsidRDefault="00A12944" w:rsidP="00B42F9B">
      <w:pPr>
        <w:pStyle w:val="a3"/>
        <w:numPr>
          <w:ilvl w:val="0"/>
          <w:numId w:val="7"/>
        </w:numPr>
        <w:tabs>
          <w:tab w:val="left" w:pos="709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asigură</w:t>
      </w:r>
      <w:r w:rsidR="00DA645A">
        <w:rPr>
          <w:rFonts w:ascii="Times New Roman" w:hAnsi="Times New Roman" w:cs="Times New Roman"/>
          <w:sz w:val="24"/>
          <w:szCs w:val="24"/>
          <w:lang w:val="ro-RO"/>
        </w:rPr>
        <w:t xml:space="preserve"> un management bugetar adecvat ş</w:t>
      </w:r>
      <w:r>
        <w:rPr>
          <w:rFonts w:ascii="Times New Roman" w:hAnsi="Times New Roman" w:cs="Times New Roman"/>
          <w:sz w:val="24"/>
          <w:szCs w:val="24"/>
          <w:lang w:val="ro-RO"/>
        </w:rPr>
        <w:t>i ordonat, inclusi</w:t>
      </w:r>
      <w:r w:rsidR="00FE0DE0">
        <w:rPr>
          <w:rFonts w:ascii="Times New Roman" w:hAnsi="Times New Roman" w:cs="Times New Roman"/>
          <w:sz w:val="24"/>
          <w:szCs w:val="24"/>
          <w:lang w:val="ro-RO"/>
        </w:rPr>
        <w:t xml:space="preserve">v prin evaluarea, monitorizarea, executarea </w:t>
      </w:r>
      <w:r>
        <w:rPr>
          <w:rFonts w:ascii="Times New Roman" w:hAnsi="Times New Roman" w:cs="Times New Roman"/>
          <w:sz w:val="24"/>
          <w:szCs w:val="24"/>
          <w:lang w:val="ro-RO"/>
        </w:rPr>
        <w:t>şi raportarea sistematică a bugetului</w:t>
      </w:r>
      <w:r w:rsidR="00FE0DE0">
        <w:rPr>
          <w:rFonts w:ascii="Times New Roman" w:hAnsi="Times New Roman" w:cs="Times New Roman"/>
          <w:sz w:val="24"/>
          <w:szCs w:val="24"/>
          <w:lang w:val="ro-RO"/>
        </w:rPr>
        <w:t xml:space="preserve"> ministerului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A645A" w:rsidRPr="00B42F9B" w:rsidRDefault="001A5A36" w:rsidP="00B42F9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A645A" w:rsidRPr="00B42F9B">
        <w:rPr>
          <w:rFonts w:ascii="Times New Roman" w:hAnsi="Times New Roman" w:cs="Times New Roman"/>
          <w:sz w:val="24"/>
          <w:szCs w:val="24"/>
          <w:lang w:val="ro-RO"/>
        </w:rPr>
        <w:t>În cadrul funcţiei de contabilitate a Ministerului</w:t>
      </w:r>
      <w:r w:rsidR="00D14EC1" w:rsidRPr="00B42F9B">
        <w:rPr>
          <w:rFonts w:ascii="Times New Roman" w:hAnsi="Times New Roman" w:cs="Times New Roman"/>
          <w:sz w:val="24"/>
          <w:szCs w:val="24"/>
          <w:lang w:val="ro-RO"/>
        </w:rPr>
        <w:t xml:space="preserve"> Finanţelor, Direcţia are următoarele atribuţii:</w:t>
      </w:r>
    </w:p>
    <w:p w:rsidR="00D14EC1" w:rsidRDefault="00D14EC1" w:rsidP="00B42F9B">
      <w:pPr>
        <w:pStyle w:val="a3"/>
        <w:numPr>
          <w:ilvl w:val="0"/>
          <w:numId w:val="9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elaborează şi implementează politica de contabilitate a Ministerului Finanţelor;</w:t>
      </w:r>
    </w:p>
    <w:p w:rsidR="00D14EC1" w:rsidRDefault="00D14EC1" w:rsidP="00B42F9B">
      <w:pPr>
        <w:pStyle w:val="a3"/>
        <w:numPr>
          <w:ilvl w:val="0"/>
          <w:numId w:val="9"/>
        </w:numPr>
        <w:tabs>
          <w:tab w:val="left" w:pos="1276"/>
        </w:tabs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înregistrează prompt, ţine evidenţa şi verifică toate tranzacţiile financiare, materiale şi alte op</w:t>
      </w:r>
      <w:r w:rsidR="008C2ABF">
        <w:rPr>
          <w:rFonts w:ascii="Times New Roman" w:hAnsi="Times New Roman" w:cs="Times New Roman"/>
          <w:sz w:val="24"/>
          <w:szCs w:val="24"/>
          <w:lang w:val="ro-RO"/>
        </w:rPr>
        <w:t>era</w:t>
      </w:r>
      <w:r>
        <w:rPr>
          <w:rFonts w:ascii="Times New Roman" w:hAnsi="Times New Roman" w:cs="Times New Roman"/>
          <w:sz w:val="24"/>
          <w:szCs w:val="24"/>
          <w:lang w:val="ro-RO"/>
        </w:rPr>
        <w:t>ţiuni care afectează veniturile, cheltuielile, activele şi pasivele;</w:t>
      </w:r>
    </w:p>
    <w:p w:rsidR="00D14EC1" w:rsidRDefault="00D14EC1" w:rsidP="00B42F9B">
      <w:pPr>
        <w:pStyle w:val="a3"/>
        <w:numPr>
          <w:ilvl w:val="0"/>
          <w:numId w:val="9"/>
        </w:numPr>
        <w:tabs>
          <w:tab w:val="left" w:pos="1276"/>
        </w:tabs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asigură corectitudinea şi plenitudinea înregistrărilor contabile, a documentelor şi a altor informaţii cu caracter contabil;</w:t>
      </w:r>
    </w:p>
    <w:p w:rsidR="00D14EC1" w:rsidRDefault="00D14EC1" w:rsidP="00B42F9B">
      <w:pPr>
        <w:pStyle w:val="a3"/>
        <w:numPr>
          <w:ilvl w:val="0"/>
          <w:numId w:val="9"/>
        </w:numPr>
        <w:tabs>
          <w:tab w:val="left" w:pos="1276"/>
        </w:tabs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controlează existenţa, calitatea şi corespunderea activelor şi datoriilor cu datele contabile, inclusiv prin efectuarea </w:t>
      </w:r>
      <w:r w:rsidR="00FE0DE0">
        <w:rPr>
          <w:rFonts w:ascii="Times New Roman" w:hAnsi="Times New Roman" w:cs="Times New Roman"/>
          <w:sz w:val="24"/>
          <w:szCs w:val="24"/>
          <w:lang w:val="ro-RO"/>
        </w:rPr>
        <w:t>anuală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 inventarierii;</w:t>
      </w:r>
    </w:p>
    <w:p w:rsidR="00D14EC1" w:rsidRDefault="001A5A36" w:rsidP="00D14EC1">
      <w:pPr>
        <w:pStyle w:val="a3"/>
        <w:numPr>
          <w:ilvl w:val="0"/>
          <w:numId w:val="2"/>
        </w:num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14EC1">
        <w:rPr>
          <w:rFonts w:ascii="Times New Roman" w:hAnsi="Times New Roman" w:cs="Times New Roman"/>
          <w:sz w:val="24"/>
          <w:szCs w:val="24"/>
          <w:lang w:val="ro-RO"/>
        </w:rPr>
        <w:t>În cadrul funcţiei de consiliere economico-financiară, Direcţia are următoarele atribuţii:</w:t>
      </w:r>
    </w:p>
    <w:p w:rsidR="00D14EC1" w:rsidRDefault="00D14EC1" w:rsidP="00B42F9B">
      <w:pPr>
        <w:pStyle w:val="a3"/>
        <w:numPr>
          <w:ilvl w:val="0"/>
          <w:numId w:val="10"/>
        </w:numPr>
        <w:tabs>
          <w:tab w:val="left" w:pos="993"/>
        </w:tabs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 pronunţă cu privire la impactul financiar, bugetar sau economic al propunerilor de politici noi şi al proiectelor de acte legislative şi/sau normative</w:t>
      </w:r>
      <w:r w:rsidR="0060139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601391" w:rsidRDefault="00601391" w:rsidP="00B42F9B">
      <w:pPr>
        <w:pStyle w:val="a3"/>
        <w:numPr>
          <w:ilvl w:val="0"/>
          <w:numId w:val="10"/>
        </w:numPr>
        <w:tabs>
          <w:tab w:val="left" w:pos="993"/>
        </w:tabs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participă la elaborarea proiectelor de acte legislative şi/sau normative, în domeniile vizate;</w:t>
      </w:r>
    </w:p>
    <w:p w:rsidR="00601391" w:rsidRDefault="00601391" w:rsidP="00B42F9B">
      <w:pPr>
        <w:pStyle w:val="a3"/>
        <w:numPr>
          <w:ilvl w:val="0"/>
          <w:numId w:val="10"/>
        </w:numPr>
        <w:tabs>
          <w:tab w:val="left" w:pos="993"/>
        </w:tabs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oferă asistenţă şi se expune cu privire la eficienţa şi economia resurselor utilizate în principalele procese manageriale, operaţionale şi de suport.</w:t>
      </w:r>
    </w:p>
    <w:p w:rsidR="00601391" w:rsidRPr="00601391" w:rsidRDefault="00601391" w:rsidP="00601391">
      <w:pPr>
        <w:pStyle w:val="a3"/>
        <w:numPr>
          <w:ilvl w:val="0"/>
          <w:numId w:val="2"/>
        </w:num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01391">
        <w:rPr>
          <w:rFonts w:ascii="Times New Roman" w:hAnsi="Times New Roman" w:cs="Times New Roman"/>
          <w:sz w:val="24"/>
          <w:szCs w:val="24"/>
          <w:lang w:val="ro-RO"/>
        </w:rPr>
        <w:t>În cadrul procesului de raportare, intercorelat cu procesele de elaborare şi executare a bugetului, Direcţia are următoarele atribuţii:</w:t>
      </w:r>
    </w:p>
    <w:p w:rsidR="00601391" w:rsidRDefault="00601391" w:rsidP="00601391">
      <w:pPr>
        <w:pStyle w:val="a3"/>
        <w:numPr>
          <w:ilvl w:val="0"/>
          <w:numId w:val="11"/>
        </w:num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organizează şi implementează </w:t>
      </w:r>
      <w:r w:rsidR="005D1398">
        <w:rPr>
          <w:rFonts w:ascii="Times New Roman" w:hAnsi="Times New Roman" w:cs="Times New Roman"/>
          <w:sz w:val="24"/>
          <w:szCs w:val="24"/>
          <w:lang w:val="ro-RO"/>
        </w:rPr>
        <w:t>cadrul normativ actualizat de raportare financiară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E0DE0">
        <w:rPr>
          <w:rFonts w:ascii="Times New Roman" w:hAnsi="Times New Roman" w:cs="Times New Roman"/>
          <w:sz w:val="24"/>
          <w:szCs w:val="24"/>
          <w:lang w:val="ro-RO"/>
        </w:rPr>
        <w:t>privind planificarea şi executarea bugetului ministerului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BB4B1D" w:rsidRDefault="00BB4B1D" w:rsidP="00601391">
      <w:pPr>
        <w:pStyle w:val="a3"/>
        <w:numPr>
          <w:ilvl w:val="0"/>
          <w:numId w:val="11"/>
        </w:num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participă, în comun cu subdiviziunile structurale ale Ministerului Finanţelor, la întocmirea Raportului de implementare a strategiilor sectoriale de cheltuieli;</w:t>
      </w:r>
    </w:p>
    <w:p w:rsidR="00601391" w:rsidRDefault="00601391" w:rsidP="00601391">
      <w:pPr>
        <w:pStyle w:val="a3"/>
        <w:numPr>
          <w:ilvl w:val="0"/>
          <w:numId w:val="11"/>
        </w:num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întocmeşte şi prezintă, în modul şi în termenele stabilite, Raportul privind executarea bugetului;</w:t>
      </w:r>
    </w:p>
    <w:p w:rsidR="00601391" w:rsidRDefault="00601391" w:rsidP="00601391">
      <w:pPr>
        <w:pStyle w:val="a3"/>
        <w:numPr>
          <w:ilvl w:val="0"/>
          <w:numId w:val="11"/>
        </w:num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întocmeşte şi prezintă, în modul şi în termenele stabilite, rapoarte financiare, precum şi alte rapoarte;</w:t>
      </w:r>
    </w:p>
    <w:p w:rsidR="00601391" w:rsidRDefault="00601391" w:rsidP="00601391">
      <w:pPr>
        <w:pStyle w:val="a3"/>
        <w:numPr>
          <w:ilvl w:val="0"/>
          <w:numId w:val="11"/>
        </w:num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întocmeşte, în comun cu subdiviziunile structurale ale entităţii publice, şi prezintă, în modul şi în termenele stabilite, Raportul </w:t>
      </w:r>
      <w:r w:rsidR="00FE0DE0">
        <w:rPr>
          <w:rFonts w:ascii="Times New Roman" w:hAnsi="Times New Roman" w:cs="Times New Roman"/>
          <w:sz w:val="24"/>
          <w:szCs w:val="24"/>
          <w:lang w:val="ro-RO"/>
        </w:rPr>
        <w:t>de performanţă al ministerului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601391" w:rsidRDefault="00601391" w:rsidP="00601391">
      <w:pPr>
        <w:pStyle w:val="a3"/>
        <w:numPr>
          <w:ilvl w:val="0"/>
          <w:numId w:val="11"/>
        </w:num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asigură calitatea, plenitudinea şi siguranţa informaţiei din rapoarte.</w:t>
      </w:r>
    </w:p>
    <w:p w:rsidR="00601391" w:rsidRDefault="00601391" w:rsidP="00601391">
      <w:pPr>
        <w:pStyle w:val="a3"/>
        <w:numPr>
          <w:ilvl w:val="0"/>
          <w:numId w:val="2"/>
        </w:num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01391">
        <w:rPr>
          <w:rFonts w:ascii="Times New Roman" w:hAnsi="Times New Roman" w:cs="Times New Roman"/>
          <w:sz w:val="24"/>
          <w:szCs w:val="24"/>
          <w:lang w:val="ro-RO"/>
        </w:rPr>
        <w:t>Direcţia are şi alte atribuţii legate de funcţiile de bază a acesteia, precum:</w:t>
      </w:r>
    </w:p>
    <w:p w:rsidR="00D47EFA" w:rsidRPr="00601391" w:rsidRDefault="00293231" w:rsidP="00D47EFA">
      <w:pPr>
        <w:pStyle w:val="a3"/>
        <w:numPr>
          <w:ilvl w:val="0"/>
          <w:numId w:val="12"/>
        </w:num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elaborează schemele</w:t>
      </w:r>
      <w:r w:rsidR="00FB2CBD">
        <w:rPr>
          <w:rFonts w:ascii="Times New Roman" w:hAnsi="Times New Roman" w:cs="Times New Roman"/>
          <w:sz w:val="24"/>
          <w:szCs w:val="24"/>
          <w:lang w:val="ro-RO"/>
        </w:rPr>
        <w:t xml:space="preserve"> de încadrare ale ministerului de comun cu subdiviziunea resurse umane</w:t>
      </w:r>
      <w:r w:rsidR="00D47EFA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601391" w:rsidRDefault="00601391" w:rsidP="00601391">
      <w:pPr>
        <w:pStyle w:val="a3"/>
        <w:numPr>
          <w:ilvl w:val="0"/>
          <w:numId w:val="12"/>
        </w:num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asigură primirea, evidenţa şi controlul eficient şi legal al activelor şi serviciilor procurate;</w:t>
      </w:r>
    </w:p>
    <w:p w:rsidR="00601391" w:rsidRDefault="00601391" w:rsidP="00601391">
      <w:pPr>
        <w:pStyle w:val="a3"/>
        <w:numPr>
          <w:ilvl w:val="0"/>
          <w:numId w:val="12"/>
        </w:num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asigură evidenţa cheltuielilor de personal;</w:t>
      </w:r>
    </w:p>
    <w:p w:rsidR="00601391" w:rsidRDefault="00601391" w:rsidP="00601391">
      <w:pPr>
        <w:pStyle w:val="a3"/>
        <w:numPr>
          <w:ilvl w:val="0"/>
          <w:numId w:val="12"/>
        </w:num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asigură achitarea bunurilor şi a serviciilor procurate;</w:t>
      </w:r>
    </w:p>
    <w:p w:rsidR="00D47EFA" w:rsidRDefault="00D47EFA" w:rsidP="00601391">
      <w:pPr>
        <w:pStyle w:val="a3"/>
        <w:numPr>
          <w:ilvl w:val="0"/>
          <w:numId w:val="12"/>
        </w:num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organizează eficient şi supraveghează funcţia internă de casierie;</w:t>
      </w:r>
    </w:p>
    <w:p w:rsidR="00D47EFA" w:rsidRDefault="00D47EFA" w:rsidP="00601391">
      <w:pPr>
        <w:pStyle w:val="a3"/>
        <w:numPr>
          <w:ilvl w:val="0"/>
          <w:numId w:val="12"/>
        </w:num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asigură siguranţa şi securitatea operaţiunilor de casă şi a păstrării numerarului, precum şi asigură identificarea şi controlul eficace al riscurilor de delapidare, fraudă sau corupţie;</w:t>
      </w:r>
    </w:p>
    <w:p w:rsidR="00D47EFA" w:rsidRDefault="00D47EFA" w:rsidP="00601391">
      <w:pPr>
        <w:pStyle w:val="a3"/>
        <w:numPr>
          <w:ilvl w:val="0"/>
          <w:numId w:val="12"/>
        </w:num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participă la procesul de achiziţii publice de bunuri şi servicii, în corespundere cu funcţiile şi sarcinile atribuite în cadrul grupului de lucru pentru achiziţii;</w:t>
      </w:r>
    </w:p>
    <w:p w:rsidR="00D47EFA" w:rsidRDefault="00560A0A" w:rsidP="00601391">
      <w:pPr>
        <w:pStyle w:val="a3"/>
        <w:numPr>
          <w:ilvl w:val="0"/>
          <w:numId w:val="12"/>
        </w:num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asigură </w:t>
      </w:r>
      <w:r w:rsidR="00D47EFA">
        <w:rPr>
          <w:rFonts w:ascii="Times New Roman" w:hAnsi="Times New Roman" w:cs="Times New Roman"/>
          <w:sz w:val="24"/>
          <w:szCs w:val="24"/>
          <w:lang w:val="ro-RO"/>
        </w:rPr>
        <w:t>înregistrarea contractelor de achiziţii publice la trezoreria teritorială a Ministerului Finanţelor, precum şi evidenţa şi monitorizarea executării contractelor de achiziţii publice;</w:t>
      </w:r>
    </w:p>
    <w:p w:rsidR="00D47EFA" w:rsidRPr="00FE0DE0" w:rsidRDefault="00D47EFA" w:rsidP="00601391">
      <w:pPr>
        <w:pStyle w:val="a3"/>
        <w:numPr>
          <w:ilvl w:val="0"/>
          <w:numId w:val="12"/>
        </w:num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0DE0">
        <w:rPr>
          <w:rFonts w:ascii="Times New Roman" w:hAnsi="Times New Roman" w:cs="Times New Roman"/>
          <w:sz w:val="24"/>
          <w:szCs w:val="24"/>
          <w:lang w:val="ro-RO"/>
        </w:rPr>
        <w:t>ţine evidenţa</w:t>
      </w:r>
      <w:r w:rsidR="00FE0DE0" w:rsidRPr="00FE0DE0">
        <w:rPr>
          <w:rFonts w:ascii="Times New Roman" w:hAnsi="Times New Roman" w:cs="Times New Roman"/>
          <w:sz w:val="24"/>
          <w:szCs w:val="24"/>
          <w:lang w:val="ro-RO"/>
        </w:rPr>
        <w:t xml:space="preserve"> patrimoniului de stat al ministerului şi prezintă dări de seamă privind patrimoniul public organului abilitat.</w:t>
      </w:r>
    </w:p>
    <w:p w:rsidR="00D47EFA" w:rsidRPr="00D47EFA" w:rsidRDefault="00D47EFA" w:rsidP="00D47EFA">
      <w:pPr>
        <w:pStyle w:val="a3"/>
        <w:numPr>
          <w:ilvl w:val="0"/>
          <w:numId w:val="2"/>
        </w:num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47EFA">
        <w:rPr>
          <w:rFonts w:ascii="Times New Roman" w:hAnsi="Times New Roman" w:cs="Times New Roman"/>
          <w:sz w:val="24"/>
          <w:szCs w:val="24"/>
          <w:lang w:val="ro-RO"/>
        </w:rPr>
        <w:t>Direcţia identifică şi evaluează riscurile asociate obiectivelor şi atribuţiilor sale de bază. Pentru a controla riscurile, Direcţia implementează şi realizează eficient şi eficace în toate funcţiile/procesele sale de bază activităţi de control, care pot şi preventive (ex-ante), curente sau de detectare (ex-post).</w:t>
      </w:r>
    </w:p>
    <w:p w:rsidR="00D47EFA" w:rsidRDefault="00D47EFA" w:rsidP="00D47EFA">
      <w:pPr>
        <w:pStyle w:val="a3"/>
        <w:numPr>
          <w:ilvl w:val="0"/>
          <w:numId w:val="2"/>
        </w:num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Pentru asigurarea unui management eficient şi eficace al riscurilor şi pentru atingerea obiectivelor, Direcţia ţine un registru al riscurilor, precum şi elaborează descrieri grafice şi/sau narative ale proceselor sale de bază.</w:t>
      </w:r>
    </w:p>
    <w:p w:rsidR="008C2ABF" w:rsidRDefault="008C2ABF" w:rsidP="008C2ABF">
      <w:pPr>
        <w:pStyle w:val="a3"/>
        <w:tabs>
          <w:tab w:val="left" w:pos="1276"/>
        </w:tabs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47EFA" w:rsidRPr="00D47EFA" w:rsidRDefault="00D47EFA" w:rsidP="00D47EFA">
      <w:pPr>
        <w:pStyle w:val="a3"/>
        <w:numPr>
          <w:ilvl w:val="0"/>
          <w:numId w:val="1"/>
        </w:num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7EFA">
        <w:rPr>
          <w:rFonts w:ascii="Times New Roman" w:hAnsi="Times New Roman" w:cs="Times New Roman"/>
          <w:b/>
          <w:sz w:val="24"/>
          <w:szCs w:val="24"/>
          <w:lang w:val="ro-RO"/>
        </w:rPr>
        <w:t>DREPTURILE ŞI OBLIGAŢIILE DIRECŢIEI</w:t>
      </w:r>
    </w:p>
    <w:p w:rsidR="00D47EFA" w:rsidRPr="00D47EFA" w:rsidRDefault="00D47EFA" w:rsidP="00D47EFA">
      <w:pPr>
        <w:pStyle w:val="a3"/>
        <w:numPr>
          <w:ilvl w:val="0"/>
          <w:numId w:val="2"/>
        </w:numPr>
        <w:tabs>
          <w:tab w:val="left" w:pos="1276"/>
        </w:tabs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47EFA">
        <w:rPr>
          <w:rFonts w:ascii="Times New Roman" w:hAnsi="Times New Roman" w:cs="Times New Roman"/>
          <w:sz w:val="24"/>
          <w:szCs w:val="24"/>
          <w:lang w:val="ro-RO"/>
        </w:rPr>
        <w:t>Direcţia are următoarele drepturi:</w:t>
      </w:r>
    </w:p>
    <w:p w:rsidR="00D47EFA" w:rsidRDefault="00D47EFA" w:rsidP="00FE0DE0">
      <w:pPr>
        <w:pStyle w:val="a3"/>
        <w:numPr>
          <w:ilvl w:val="0"/>
          <w:numId w:val="13"/>
        </w:num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să solicite, în condiţiile legii, de la subdiviziunile structurale ale ministerului, informaţia şi documentele necesare pentru exercitarea atribuţiilor sale;</w:t>
      </w:r>
    </w:p>
    <w:p w:rsidR="00D47EFA" w:rsidRDefault="00B42F9B" w:rsidP="00FE0DE0">
      <w:pPr>
        <w:pStyle w:val="a3"/>
        <w:numPr>
          <w:ilvl w:val="0"/>
          <w:numId w:val="13"/>
        </w:num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să colaboreze cu subdiviziunile structurale ale ministerului în procesele de elaborare, executare şi raportare a bugetului, precum şi în alte procese, pentru realizarea eficientă şi eficace a atribuţiilor sale;</w:t>
      </w:r>
    </w:p>
    <w:p w:rsidR="00B42F9B" w:rsidRDefault="00B42F9B" w:rsidP="00FE0DE0">
      <w:pPr>
        <w:pStyle w:val="a3"/>
        <w:numPr>
          <w:ilvl w:val="0"/>
          <w:numId w:val="13"/>
        </w:num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să colaboreze cu subdiviziuni similare din alte entităţi publice;</w:t>
      </w:r>
    </w:p>
    <w:p w:rsidR="00B42F9B" w:rsidRDefault="00B42F9B" w:rsidP="00FE0DE0">
      <w:pPr>
        <w:pStyle w:val="a3"/>
        <w:numPr>
          <w:ilvl w:val="0"/>
          <w:numId w:val="13"/>
        </w:num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să participe la cursuri de instruire, conferinţe, seminare, ateliere de lucru şi la alte activităţi, organizate în Republica Moldova şi în alte ţări, cu tematică relevantă pentru domeniul de activitate;</w:t>
      </w:r>
    </w:p>
    <w:p w:rsidR="00B42F9B" w:rsidRDefault="00B42F9B" w:rsidP="00FE0DE0">
      <w:pPr>
        <w:pStyle w:val="a3"/>
        <w:numPr>
          <w:ilvl w:val="0"/>
          <w:numId w:val="13"/>
        </w:num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să exercite alte drepturi prevăzute de legislaţia în vigoare.</w:t>
      </w:r>
    </w:p>
    <w:p w:rsidR="00B42F9B" w:rsidRDefault="00B42F9B" w:rsidP="00FE0DE0">
      <w:pPr>
        <w:pStyle w:val="a3"/>
        <w:numPr>
          <w:ilvl w:val="0"/>
          <w:numId w:val="2"/>
        </w:num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Direcţia econ</w:t>
      </w:r>
      <w:r w:rsidR="00FE0DE0">
        <w:rPr>
          <w:rFonts w:ascii="Times New Roman" w:hAnsi="Times New Roman" w:cs="Times New Roman"/>
          <w:sz w:val="24"/>
          <w:szCs w:val="24"/>
          <w:lang w:val="ro-RO"/>
        </w:rPr>
        <w:t xml:space="preserve">omie şi finanţe are obligaţia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generală de a realiza, de a monitoriza şi de a controla eficient şi eficace atribuţiile sale, precum </w:t>
      </w:r>
      <w:r w:rsidR="00293231">
        <w:rPr>
          <w:rFonts w:ascii="Times New Roman" w:hAnsi="Times New Roman" w:cs="Times New Roman"/>
          <w:sz w:val="24"/>
          <w:szCs w:val="24"/>
          <w:lang w:val="ro-RO"/>
        </w:rPr>
        <w:t>şi de a raporta conducerii min</w:t>
      </w:r>
      <w:r w:rsidR="00BB4B1D">
        <w:rPr>
          <w:rFonts w:ascii="Times New Roman" w:hAnsi="Times New Roman" w:cs="Times New Roman"/>
          <w:sz w:val="24"/>
          <w:szCs w:val="24"/>
          <w:lang w:val="ro-RO"/>
        </w:rPr>
        <w:t>is</w:t>
      </w:r>
      <w:r>
        <w:rPr>
          <w:rFonts w:ascii="Times New Roman" w:hAnsi="Times New Roman" w:cs="Times New Roman"/>
          <w:sz w:val="24"/>
          <w:szCs w:val="24"/>
          <w:lang w:val="ro-RO"/>
        </w:rPr>
        <w:t>terului.</w:t>
      </w:r>
    </w:p>
    <w:p w:rsidR="00941D70" w:rsidRDefault="00941D70" w:rsidP="00941D70">
      <w:pPr>
        <w:pStyle w:val="a3"/>
        <w:tabs>
          <w:tab w:val="left" w:pos="1276"/>
        </w:tabs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41D70" w:rsidRDefault="00941D70" w:rsidP="00941D70">
      <w:pPr>
        <w:pStyle w:val="a3"/>
        <w:tabs>
          <w:tab w:val="left" w:pos="1276"/>
        </w:tabs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41D70" w:rsidRPr="00941D70" w:rsidRDefault="00941D70" w:rsidP="00941D70">
      <w:pPr>
        <w:pStyle w:val="a3"/>
        <w:tabs>
          <w:tab w:val="left" w:pos="1276"/>
        </w:tabs>
        <w:spacing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</w:t>
      </w:r>
      <w:r w:rsidRPr="00941D70">
        <w:rPr>
          <w:rFonts w:ascii="Times New Roman" w:hAnsi="Times New Roman" w:cs="Times New Roman"/>
          <w:b/>
          <w:sz w:val="28"/>
          <w:szCs w:val="28"/>
          <w:lang w:val="ro-RO"/>
        </w:rPr>
        <w:t xml:space="preserve">Şef direcţie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  <w:r w:rsidRPr="00941D7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Valentina </w:t>
      </w:r>
      <w:proofErr w:type="spellStart"/>
      <w:r w:rsidRPr="00941D70">
        <w:rPr>
          <w:rFonts w:ascii="Times New Roman" w:hAnsi="Times New Roman" w:cs="Times New Roman"/>
          <w:b/>
          <w:sz w:val="28"/>
          <w:szCs w:val="28"/>
          <w:lang w:val="ro-RO"/>
        </w:rPr>
        <w:t>Sulzina</w:t>
      </w:r>
      <w:proofErr w:type="spellEnd"/>
    </w:p>
    <w:sectPr w:rsidR="00941D70" w:rsidRPr="00941D70" w:rsidSect="00941D70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DDB"/>
    <w:multiLevelType w:val="hybridMultilevel"/>
    <w:tmpl w:val="F692D432"/>
    <w:lvl w:ilvl="0" w:tplc="04A6BDE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42067A"/>
    <w:multiLevelType w:val="hybridMultilevel"/>
    <w:tmpl w:val="6A2A6930"/>
    <w:lvl w:ilvl="0" w:tplc="E9561EF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C401FAC"/>
    <w:multiLevelType w:val="hybridMultilevel"/>
    <w:tmpl w:val="4852ECDA"/>
    <w:lvl w:ilvl="0" w:tplc="7A822B1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B94209D"/>
    <w:multiLevelType w:val="hybridMultilevel"/>
    <w:tmpl w:val="A77A6BD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FD6374"/>
    <w:multiLevelType w:val="hybridMultilevel"/>
    <w:tmpl w:val="A4FE3260"/>
    <w:lvl w:ilvl="0" w:tplc="595EF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671B0"/>
    <w:multiLevelType w:val="hybridMultilevel"/>
    <w:tmpl w:val="6330A75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952B4D"/>
    <w:multiLevelType w:val="hybridMultilevel"/>
    <w:tmpl w:val="A77A6BD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5702EFD"/>
    <w:multiLevelType w:val="hybridMultilevel"/>
    <w:tmpl w:val="29389A5E"/>
    <w:lvl w:ilvl="0" w:tplc="F2E62AE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5777405F"/>
    <w:multiLevelType w:val="hybridMultilevel"/>
    <w:tmpl w:val="106C46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D5ECC"/>
    <w:multiLevelType w:val="hybridMultilevel"/>
    <w:tmpl w:val="5FC8F4E4"/>
    <w:lvl w:ilvl="0" w:tplc="87901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4E7B67"/>
    <w:multiLevelType w:val="hybridMultilevel"/>
    <w:tmpl w:val="B450FD6A"/>
    <w:lvl w:ilvl="0" w:tplc="A7722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9E7E33"/>
    <w:multiLevelType w:val="hybridMultilevel"/>
    <w:tmpl w:val="7562CB80"/>
    <w:lvl w:ilvl="0" w:tplc="EC7AC87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BF12D1E"/>
    <w:multiLevelType w:val="hybridMultilevel"/>
    <w:tmpl w:val="F8764CD2"/>
    <w:lvl w:ilvl="0" w:tplc="064A8B6A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0"/>
  </w:num>
  <w:num w:numId="5">
    <w:abstractNumId w:val="12"/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0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944"/>
    <w:rsid w:val="000756BA"/>
    <w:rsid w:val="000B0944"/>
    <w:rsid w:val="001936BF"/>
    <w:rsid w:val="001A5A36"/>
    <w:rsid w:val="001D2762"/>
    <w:rsid w:val="00293231"/>
    <w:rsid w:val="002D5CEE"/>
    <w:rsid w:val="0030386A"/>
    <w:rsid w:val="003424F3"/>
    <w:rsid w:val="003613C9"/>
    <w:rsid w:val="00484173"/>
    <w:rsid w:val="004A2EA8"/>
    <w:rsid w:val="005060A4"/>
    <w:rsid w:val="00560A0A"/>
    <w:rsid w:val="005C6AC5"/>
    <w:rsid w:val="005D1398"/>
    <w:rsid w:val="00601391"/>
    <w:rsid w:val="006C550E"/>
    <w:rsid w:val="00843B4D"/>
    <w:rsid w:val="008C2ABF"/>
    <w:rsid w:val="009073AD"/>
    <w:rsid w:val="00941D70"/>
    <w:rsid w:val="00954E64"/>
    <w:rsid w:val="009B0515"/>
    <w:rsid w:val="009B465B"/>
    <w:rsid w:val="009D3913"/>
    <w:rsid w:val="00A12944"/>
    <w:rsid w:val="00AF00F8"/>
    <w:rsid w:val="00B25F16"/>
    <w:rsid w:val="00B42F9B"/>
    <w:rsid w:val="00B6026B"/>
    <w:rsid w:val="00B76E42"/>
    <w:rsid w:val="00B9407F"/>
    <w:rsid w:val="00BB4B1D"/>
    <w:rsid w:val="00CA4EFD"/>
    <w:rsid w:val="00D02E67"/>
    <w:rsid w:val="00D14EC1"/>
    <w:rsid w:val="00D47EFA"/>
    <w:rsid w:val="00D64C2A"/>
    <w:rsid w:val="00D65075"/>
    <w:rsid w:val="00D91E13"/>
    <w:rsid w:val="00DA645A"/>
    <w:rsid w:val="00DD0EAB"/>
    <w:rsid w:val="00EC516B"/>
    <w:rsid w:val="00ED421D"/>
    <w:rsid w:val="00F179CF"/>
    <w:rsid w:val="00FB2CBD"/>
    <w:rsid w:val="00FE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94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1294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andrievsc1</dc:creator>
  <cp:keywords/>
  <dc:description/>
  <cp:lastModifiedBy>andrievsc1</cp:lastModifiedBy>
  <cp:revision>16</cp:revision>
  <cp:lastPrinted>2015-10-28T13:35:00Z</cp:lastPrinted>
  <dcterms:created xsi:type="dcterms:W3CDTF">2015-09-17T07:08:00Z</dcterms:created>
  <dcterms:modified xsi:type="dcterms:W3CDTF">2015-10-28T13:38:00Z</dcterms:modified>
</cp:coreProperties>
</file>